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B68C837" w14:textId="17DDFF05" w:rsidR="004864ED" w:rsidRPr="0038795B" w:rsidRDefault="0038795B" w:rsidP="005F1553">
      <w:pPr>
        <w:spacing w:beforeLines="50" w:before="156" w:afterLines="100" w:after="312" w:line="360" w:lineRule="auto"/>
        <w:jc w:val="center"/>
        <w:rPr>
          <w:rFonts w:asciiTheme="majorEastAsia" w:eastAsiaTheme="majorEastAsia" w:hAnsiTheme="majorEastAsia"/>
          <w:b/>
          <w:bCs/>
          <w:sz w:val="40"/>
          <w:szCs w:val="24"/>
        </w:rPr>
      </w:pPr>
      <w:r w:rsidRPr="0038795B">
        <w:rPr>
          <w:rFonts w:asciiTheme="majorEastAsia" w:eastAsiaTheme="majorEastAsia" w:hAnsiTheme="majorEastAsia"/>
          <w:b/>
          <w:sz w:val="28"/>
        </w:rPr>
        <w:t>北京大学工学院2019年材料工程专业学位研究生招生简章</w:t>
      </w:r>
    </w:p>
    <w:p w14:paraId="28718D5C" w14:textId="0D38EA4C" w:rsidR="009E26F9" w:rsidRPr="00036A5B" w:rsidRDefault="009E26F9" w:rsidP="00852367">
      <w:pPr>
        <w:spacing w:line="360" w:lineRule="auto"/>
        <w:ind w:firstLineChars="200" w:firstLine="48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北京大学工学院材料工程领域工程硕士专业学位</w:t>
      </w:r>
      <w:r>
        <w:rPr>
          <w:rFonts w:asciiTheme="majorEastAsia" w:eastAsiaTheme="majorEastAsia" w:hAnsiTheme="majorEastAsia" w:hint="eastAsia"/>
          <w:bCs/>
          <w:sz w:val="24"/>
          <w:szCs w:val="24"/>
        </w:rPr>
        <w:t>的培养</w:t>
      </w:r>
      <w:r w:rsidRPr="00036A5B">
        <w:rPr>
          <w:rFonts w:asciiTheme="majorEastAsia" w:eastAsiaTheme="majorEastAsia" w:hAnsiTheme="majorEastAsia" w:hint="eastAsia"/>
          <w:bCs/>
          <w:sz w:val="24"/>
          <w:szCs w:val="24"/>
        </w:rPr>
        <w:t>目标</w:t>
      </w:r>
      <w:r>
        <w:rPr>
          <w:rFonts w:asciiTheme="majorEastAsia" w:eastAsiaTheme="majorEastAsia" w:hAnsiTheme="majorEastAsia" w:hint="eastAsia"/>
          <w:bCs/>
          <w:sz w:val="24"/>
          <w:szCs w:val="24"/>
        </w:rPr>
        <w:t>是：</w:t>
      </w:r>
      <w:r w:rsidRPr="00036A5B">
        <w:rPr>
          <w:rFonts w:asciiTheme="majorEastAsia" w:eastAsiaTheme="majorEastAsia" w:hAnsiTheme="majorEastAsia" w:hint="eastAsia"/>
          <w:bCs/>
          <w:sz w:val="24"/>
          <w:szCs w:val="24"/>
        </w:rPr>
        <w:t>面向产业和领域需求，培养具有</w:t>
      </w:r>
      <w:r w:rsidRPr="00B84F5D">
        <w:rPr>
          <w:rFonts w:asciiTheme="majorEastAsia" w:eastAsiaTheme="majorEastAsia" w:hAnsiTheme="majorEastAsia" w:hint="eastAsia"/>
          <w:bCs/>
          <w:sz w:val="24"/>
          <w:szCs w:val="24"/>
        </w:rPr>
        <w:t>国际视野和创新精神，掌握材料工程领域</w:t>
      </w:r>
      <w:r w:rsidRPr="00036A5B">
        <w:rPr>
          <w:rFonts w:asciiTheme="majorEastAsia" w:eastAsiaTheme="majorEastAsia" w:hAnsiTheme="majorEastAsia" w:hint="eastAsia"/>
          <w:bCs/>
          <w:sz w:val="24"/>
          <w:szCs w:val="24"/>
        </w:rPr>
        <w:t>丰富的专业知识，并能创造性解决该领域实际问题的高端</w:t>
      </w:r>
      <w:bookmarkStart w:id="0" w:name="_Hlk520800915"/>
      <w:r w:rsidRPr="00036A5B">
        <w:rPr>
          <w:rFonts w:asciiTheme="majorEastAsia" w:eastAsiaTheme="majorEastAsia" w:hAnsiTheme="majorEastAsia" w:hint="eastAsia"/>
          <w:bCs/>
          <w:sz w:val="24"/>
          <w:szCs w:val="24"/>
        </w:rPr>
        <w:t>复合型</w:t>
      </w:r>
      <w:bookmarkEnd w:id="0"/>
      <w:r w:rsidRPr="00036A5B">
        <w:rPr>
          <w:rFonts w:asciiTheme="majorEastAsia" w:eastAsiaTheme="majorEastAsia" w:hAnsiTheme="majorEastAsia" w:hint="eastAsia"/>
          <w:bCs/>
          <w:sz w:val="24"/>
          <w:szCs w:val="24"/>
        </w:rPr>
        <w:t>人才。</w:t>
      </w:r>
    </w:p>
    <w:p w14:paraId="45A99743" w14:textId="77777777" w:rsidR="00B84F5D" w:rsidRDefault="009E26F9" w:rsidP="00852367">
      <w:pPr>
        <w:spacing w:line="360" w:lineRule="auto"/>
        <w:ind w:firstLineChars="200" w:firstLine="48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2019年计划招收材料工程</w:t>
      </w:r>
      <w:r w:rsidR="00512839">
        <w:rPr>
          <w:rFonts w:asciiTheme="majorEastAsia" w:eastAsiaTheme="majorEastAsia" w:hAnsiTheme="majorEastAsia" w:hint="eastAsia"/>
          <w:bCs/>
          <w:sz w:val="24"/>
          <w:szCs w:val="24"/>
        </w:rPr>
        <w:t>全日制专业硕士共</w:t>
      </w:r>
      <w:r w:rsidR="00512839" w:rsidRPr="00036A5B">
        <w:rPr>
          <w:rFonts w:asciiTheme="majorEastAsia" w:eastAsiaTheme="majorEastAsia" w:hAnsiTheme="majorEastAsia" w:hint="eastAsia"/>
          <w:bCs/>
          <w:sz w:val="24"/>
          <w:szCs w:val="24"/>
        </w:rPr>
        <w:t>1</w:t>
      </w:r>
      <w:r w:rsidR="00512839" w:rsidRPr="00036A5B">
        <w:rPr>
          <w:rFonts w:asciiTheme="majorEastAsia" w:eastAsiaTheme="majorEastAsia" w:hAnsiTheme="majorEastAsia"/>
          <w:bCs/>
          <w:sz w:val="24"/>
          <w:szCs w:val="24"/>
        </w:rPr>
        <w:t>5</w:t>
      </w:r>
      <w:r w:rsidR="00512839" w:rsidRPr="00036A5B">
        <w:rPr>
          <w:rFonts w:asciiTheme="majorEastAsia" w:eastAsiaTheme="majorEastAsia" w:hAnsiTheme="majorEastAsia" w:hint="eastAsia"/>
          <w:bCs/>
          <w:sz w:val="24"/>
          <w:szCs w:val="24"/>
        </w:rPr>
        <w:t>名</w:t>
      </w:r>
      <w:r w:rsidR="00512839">
        <w:rPr>
          <w:rFonts w:asciiTheme="majorEastAsia" w:eastAsiaTheme="majorEastAsia" w:hAnsiTheme="majorEastAsia" w:hint="eastAsia"/>
          <w:bCs/>
          <w:sz w:val="24"/>
          <w:szCs w:val="24"/>
        </w:rPr>
        <w:t>，</w:t>
      </w:r>
      <w:r w:rsidR="00512839" w:rsidRPr="00036A5B">
        <w:rPr>
          <w:rFonts w:asciiTheme="majorEastAsia" w:eastAsiaTheme="majorEastAsia" w:hAnsiTheme="majorEastAsia" w:hint="eastAsia"/>
          <w:bCs/>
          <w:sz w:val="24"/>
          <w:szCs w:val="24"/>
        </w:rPr>
        <w:t>可接收推荐免试，具体详见我校硕士研究生招生专业目录。</w:t>
      </w:r>
      <w:r w:rsidR="00512839">
        <w:rPr>
          <w:rFonts w:asciiTheme="majorEastAsia" w:eastAsiaTheme="majorEastAsia" w:hAnsiTheme="majorEastAsia" w:hint="eastAsia"/>
          <w:bCs/>
          <w:sz w:val="24"/>
          <w:szCs w:val="24"/>
        </w:rPr>
        <w:t>基本学习年限为3年。</w:t>
      </w:r>
    </w:p>
    <w:p w14:paraId="388D94E4" w14:textId="668A85F6" w:rsidR="002548F1" w:rsidRPr="00036A5B" w:rsidRDefault="00B84F5D" w:rsidP="00852367">
      <w:pPr>
        <w:spacing w:line="360" w:lineRule="auto"/>
        <w:ind w:firstLineChars="200" w:firstLine="480"/>
        <w:jc w:val="left"/>
        <w:rPr>
          <w:rFonts w:ascii="宋体" w:eastAsia="宋体" w:cs="宋体"/>
          <w:kern w:val="0"/>
          <w:sz w:val="24"/>
          <w:szCs w:val="24"/>
        </w:rPr>
      </w:pPr>
      <w:r>
        <w:rPr>
          <w:rFonts w:asciiTheme="majorEastAsia" w:eastAsiaTheme="majorEastAsia" w:hAnsiTheme="majorEastAsia" w:hint="eastAsia"/>
          <w:bCs/>
          <w:sz w:val="24"/>
          <w:szCs w:val="24"/>
        </w:rPr>
        <w:t>本专业研究生</w:t>
      </w:r>
      <w:r w:rsidR="009E26F9" w:rsidRPr="00036A5B">
        <w:rPr>
          <w:rFonts w:asciiTheme="majorEastAsia" w:eastAsiaTheme="majorEastAsia" w:hAnsiTheme="majorEastAsia" w:hint="eastAsia"/>
          <w:bCs/>
          <w:sz w:val="24"/>
          <w:szCs w:val="24"/>
        </w:rPr>
        <w:t>可加入</w:t>
      </w:r>
      <w:r w:rsidR="002B73E6">
        <w:rPr>
          <w:rFonts w:asciiTheme="majorEastAsia" w:eastAsiaTheme="majorEastAsia" w:hAnsiTheme="majorEastAsia" w:hint="eastAsia"/>
          <w:bCs/>
          <w:sz w:val="24"/>
          <w:szCs w:val="24"/>
        </w:rPr>
        <w:t>“</w:t>
      </w:r>
      <w:r w:rsidR="002B73E6" w:rsidRPr="00036A5B">
        <w:rPr>
          <w:rFonts w:asciiTheme="majorEastAsia" w:eastAsiaTheme="majorEastAsia" w:hAnsiTheme="majorEastAsia" w:hint="eastAsia"/>
          <w:bCs/>
          <w:sz w:val="24"/>
          <w:szCs w:val="24"/>
        </w:rPr>
        <w:t>创新菁英计划</w:t>
      </w:r>
      <w:r w:rsidR="002B73E6">
        <w:rPr>
          <w:rFonts w:asciiTheme="majorEastAsia" w:eastAsiaTheme="majorEastAsia" w:hAnsiTheme="majorEastAsia" w:hint="eastAsia"/>
          <w:bCs/>
          <w:sz w:val="24"/>
          <w:szCs w:val="24"/>
        </w:rPr>
        <w:t>”</w:t>
      </w:r>
      <w:r w:rsidR="009E26F9" w:rsidRPr="00036A5B">
        <w:rPr>
          <w:rFonts w:asciiTheme="majorEastAsia" w:eastAsiaTheme="majorEastAsia" w:hAnsiTheme="majorEastAsia" w:hint="eastAsia"/>
          <w:bCs/>
          <w:sz w:val="24"/>
          <w:szCs w:val="24"/>
        </w:rPr>
        <w:t>并获得相关支持。</w:t>
      </w:r>
    </w:p>
    <w:p w14:paraId="2A95CED0" w14:textId="77777777" w:rsidR="002548F1" w:rsidRPr="00036A5B" w:rsidRDefault="002548F1" w:rsidP="00852367">
      <w:pPr>
        <w:pStyle w:val="aa"/>
        <w:numPr>
          <w:ilvl w:val="0"/>
          <w:numId w:val="9"/>
        </w:numPr>
        <w:spacing w:beforeLines="150" w:before="468" w:afterLines="50" w:after="156" w:line="360" w:lineRule="auto"/>
        <w:ind w:firstLineChars="0"/>
        <w:jc w:val="left"/>
        <w:rPr>
          <w:rFonts w:asciiTheme="majorEastAsia" w:eastAsiaTheme="majorEastAsia" w:hAnsiTheme="majorEastAsia"/>
          <w:b/>
          <w:bCs/>
          <w:sz w:val="24"/>
          <w:szCs w:val="24"/>
        </w:rPr>
      </w:pPr>
      <w:r w:rsidRPr="00036A5B">
        <w:rPr>
          <w:rFonts w:asciiTheme="majorEastAsia" w:eastAsiaTheme="majorEastAsia" w:hAnsiTheme="majorEastAsia" w:hint="eastAsia"/>
          <w:b/>
          <w:bCs/>
          <w:sz w:val="24"/>
          <w:szCs w:val="24"/>
        </w:rPr>
        <w:t>推荐免试</w:t>
      </w:r>
    </w:p>
    <w:p w14:paraId="5FA2F39D" w14:textId="1F053BC3" w:rsidR="002A0726" w:rsidRDefault="002A0726" w:rsidP="00852367">
      <w:pPr>
        <w:spacing w:line="360" w:lineRule="auto"/>
        <w:ind w:firstLineChars="200" w:firstLine="480"/>
        <w:jc w:val="left"/>
        <w:rPr>
          <w:rFonts w:asciiTheme="majorEastAsia" w:eastAsiaTheme="majorEastAsia" w:hAnsiTheme="majorEastAsia"/>
          <w:bCs/>
          <w:sz w:val="24"/>
          <w:szCs w:val="24"/>
        </w:rPr>
      </w:pPr>
      <w:r w:rsidRPr="003E118D">
        <w:rPr>
          <w:rFonts w:asciiTheme="majorEastAsia" w:eastAsiaTheme="majorEastAsia" w:hAnsiTheme="majorEastAsia" w:hint="eastAsia"/>
          <w:bCs/>
          <w:sz w:val="24"/>
          <w:szCs w:val="24"/>
        </w:rPr>
        <w:t>按照教育部研究生招生工作的有关规定，北京大学通过推荐免试方式接收全国优秀应届本科毕业生攻读硕士学位研究生。申请者请按照《北京大学</w:t>
      </w:r>
      <w:r w:rsidRPr="003E118D">
        <w:rPr>
          <w:rFonts w:asciiTheme="majorEastAsia" w:eastAsiaTheme="majorEastAsia" w:hAnsiTheme="majorEastAsia"/>
          <w:bCs/>
          <w:sz w:val="24"/>
          <w:szCs w:val="24"/>
        </w:rPr>
        <w:t>2019</w:t>
      </w:r>
      <w:r w:rsidRPr="003E118D">
        <w:rPr>
          <w:rFonts w:asciiTheme="majorEastAsia" w:eastAsiaTheme="majorEastAsia" w:hAnsiTheme="majorEastAsia" w:hint="eastAsia"/>
          <w:bCs/>
          <w:sz w:val="24"/>
          <w:szCs w:val="24"/>
        </w:rPr>
        <w:t>年硕士研究生招生简章（校本部）》的要求，</w:t>
      </w:r>
      <w:r w:rsidRPr="00036A5B">
        <w:rPr>
          <w:rFonts w:asciiTheme="majorEastAsia" w:eastAsiaTheme="majorEastAsia" w:hAnsiTheme="majorEastAsia" w:hint="eastAsia"/>
          <w:bCs/>
          <w:sz w:val="24"/>
          <w:szCs w:val="24"/>
        </w:rPr>
        <w:t>申请攻读我院材料工程领域工程硕士全日制专业学位研究生</w:t>
      </w:r>
      <w:r w:rsidRPr="003E118D">
        <w:rPr>
          <w:rFonts w:asciiTheme="majorEastAsia" w:eastAsiaTheme="majorEastAsia" w:hAnsiTheme="majorEastAsia" w:hint="eastAsia"/>
          <w:bCs/>
          <w:sz w:val="24"/>
          <w:szCs w:val="24"/>
        </w:rPr>
        <w:t>。</w:t>
      </w:r>
    </w:p>
    <w:p w14:paraId="27426F92" w14:textId="25E0676E" w:rsidR="002548F1" w:rsidRPr="00036A5B" w:rsidRDefault="002A0726" w:rsidP="00852367">
      <w:pPr>
        <w:spacing w:line="360" w:lineRule="auto"/>
        <w:ind w:firstLineChars="200" w:firstLine="48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w:t>
      </w:r>
      <w:hyperlink r:id="rId7" w:history="1">
        <w:r w:rsidRPr="00651294">
          <w:rPr>
            <w:rFonts w:asciiTheme="majorEastAsia" w:eastAsiaTheme="majorEastAsia" w:hAnsiTheme="majorEastAsia" w:hint="eastAsia"/>
            <w:bCs/>
            <w:sz w:val="24"/>
            <w:szCs w:val="24"/>
          </w:rPr>
          <w:t>北京大学2019年硕士研究生招生简章(校本部)</w:t>
        </w:r>
      </w:hyperlink>
      <w:r>
        <w:rPr>
          <w:rFonts w:asciiTheme="majorEastAsia" w:eastAsiaTheme="majorEastAsia" w:hAnsiTheme="majorEastAsia" w:hint="eastAsia"/>
          <w:bCs/>
          <w:sz w:val="24"/>
          <w:szCs w:val="24"/>
        </w:rPr>
        <w:t>》已</w:t>
      </w:r>
      <w:r w:rsidRPr="003E118D">
        <w:rPr>
          <w:rFonts w:asciiTheme="majorEastAsia" w:eastAsiaTheme="majorEastAsia" w:hAnsiTheme="majorEastAsia" w:hint="eastAsia"/>
          <w:bCs/>
          <w:sz w:val="24"/>
          <w:szCs w:val="24"/>
        </w:rPr>
        <w:t>于2018年9月发布</w:t>
      </w:r>
      <w:r w:rsidRPr="000D193A">
        <w:rPr>
          <w:rFonts w:asciiTheme="majorEastAsia" w:eastAsiaTheme="majorEastAsia" w:hAnsiTheme="majorEastAsia" w:hint="eastAsia"/>
          <w:bCs/>
          <w:sz w:val="24"/>
          <w:szCs w:val="24"/>
        </w:rPr>
        <w:t>（网址：</w:t>
      </w:r>
      <w:hyperlink r:id="rId8" w:history="1">
        <w:r w:rsidRPr="007F65C3">
          <w:rPr>
            <w:rStyle w:val="a7"/>
            <w:rFonts w:asciiTheme="majorEastAsia" w:eastAsiaTheme="majorEastAsia" w:hAnsiTheme="majorEastAsia"/>
            <w:bCs/>
            <w:sz w:val="24"/>
            <w:szCs w:val="24"/>
          </w:rPr>
          <w:t>https://admission.pku.edu.cn/zsxx/sszs/tjms/index.htm</w:t>
        </w:r>
      </w:hyperlink>
      <w:r w:rsidRPr="000D193A">
        <w:rPr>
          <w:rFonts w:asciiTheme="majorEastAsia" w:eastAsiaTheme="majorEastAsia" w:hAnsiTheme="majorEastAsia" w:hint="eastAsia"/>
          <w:bCs/>
          <w:sz w:val="24"/>
          <w:szCs w:val="24"/>
        </w:rPr>
        <w:t>）</w:t>
      </w:r>
      <w:r>
        <w:rPr>
          <w:rFonts w:asciiTheme="majorEastAsia" w:eastAsiaTheme="majorEastAsia" w:hAnsiTheme="majorEastAsia" w:hint="eastAsia"/>
          <w:bCs/>
          <w:sz w:val="24"/>
          <w:szCs w:val="24"/>
        </w:rPr>
        <w:t>。符合条件者可按工学院相关通知寄送材料（网址：</w:t>
      </w:r>
      <w:hyperlink r:id="rId9" w:history="1">
        <w:r w:rsidRPr="008D65F7">
          <w:rPr>
            <w:rStyle w:val="a7"/>
            <w:rFonts w:asciiTheme="majorEastAsia" w:eastAsiaTheme="majorEastAsia" w:hAnsiTheme="majorEastAsia"/>
            <w:bCs/>
            <w:sz w:val="24"/>
            <w:szCs w:val="24"/>
          </w:rPr>
          <w:t>http://www.coe.pku.edu.cn/teaching-notice-graduate/5519</w:t>
        </w:r>
      </w:hyperlink>
      <w:r>
        <w:rPr>
          <w:rFonts w:asciiTheme="majorEastAsia" w:eastAsiaTheme="majorEastAsia" w:hAnsiTheme="majorEastAsia" w:hint="eastAsia"/>
          <w:bCs/>
          <w:sz w:val="24"/>
          <w:szCs w:val="24"/>
        </w:rPr>
        <w:t>）。</w:t>
      </w:r>
    </w:p>
    <w:p w14:paraId="3ABEEB90" w14:textId="793C89C6" w:rsidR="002548F1" w:rsidRPr="00036A5B" w:rsidRDefault="002548F1" w:rsidP="00852367">
      <w:pPr>
        <w:pStyle w:val="aa"/>
        <w:numPr>
          <w:ilvl w:val="0"/>
          <w:numId w:val="9"/>
        </w:numPr>
        <w:spacing w:beforeLines="150" w:before="468" w:afterLines="50" w:after="156" w:line="360" w:lineRule="auto"/>
        <w:ind w:firstLineChars="0"/>
        <w:jc w:val="left"/>
        <w:rPr>
          <w:rFonts w:asciiTheme="majorEastAsia" w:eastAsiaTheme="majorEastAsia" w:hAnsiTheme="majorEastAsia"/>
          <w:b/>
          <w:bCs/>
          <w:sz w:val="24"/>
          <w:szCs w:val="24"/>
        </w:rPr>
      </w:pPr>
      <w:r w:rsidRPr="00036A5B">
        <w:rPr>
          <w:rFonts w:asciiTheme="majorEastAsia" w:eastAsiaTheme="majorEastAsia" w:hAnsiTheme="majorEastAsia" w:hint="eastAsia"/>
          <w:b/>
          <w:bCs/>
          <w:sz w:val="24"/>
          <w:szCs w:val="24"/>
        </w:rPr>
        <w:t>普通招考</w:t>
      </w:r>
    </w:p>
    <w:p w14:paraId="495FBDA4" w14:textId="77777777" w:rsidR="002548F1" w:rsidRPr="00036A5B" w:rsidRDefault="002548F1" w:rsidP="00852367">
      <w:pPr>
        <w:pStyle w:val="aa"/>
        <w:numPr>
          <w:ilvl w:val="0"/>
          <w:numId w:val="3"/>
        </w:numPr>
        <w:spacing w:line="360" w:lineRule="auto"/>
        <w:ind w:firstLineChars="0"/>
        <w:jc w:val="left"/>
        <w:rPr>
          <w:rFonts w:asciiTheme="majorEastAsia" w:eastAsiaTheme="majorEastAsia" w:hAnsiTheme="majorEastAsia"/>
          <w:b/>
          <w:bCs/>
          <w:sz w:val="24"/>
          <w:szCs w:val="24"/>
        </w:rPr>
      </w:pPr>
      <w:r w:rsidRPr="00036A5B">
        <w:rPr>
          <w:rFonts w:asciiTheme="majorEastAsia" w:eastAsiaTheme="majorEastAsia" w:hAnsiTheme="majorEastAsia" w:hint="eastAsia"/>
          <w:b/>
          <w:bCs/>
          <w:sz w:val="24"/>
          <w:szCs w:val="24"/>
        </w:rPr>
        <w:t>报考条件</w:t>
      </w:r>
    </w:p>
    <w:p w14:paraId="78FB1D9B" w14:textId="77777777" w:rsidR="002548F1" w:rsidRPr="00036A5B" w:rsidRDefault="002548F1" w:rsidP="00852367">
      <w:pPr>
        <w:spacing w:line="360" w:lineRule="auto"/>
        <w:ind w:firstLineChars="200" w:firstLine="48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报名参加全国硕士研究生招生考试的人员，须符合下列条件：</w:t>
      </w:r>
    </w:p>
    <w:p w14:paraId="54ABCC20" w14:textId="77777777" w:rsidR="002548F1" w:rsidRPr="00036A5B" w:rsidRDefault="002548F1" w:rsidP="00852367">
      <w:pPr>
        <w:pStyle w:val="aa"/>
        <w:numPr>
          <w:ilvl w:val="1"/>
          <w:numId w:val="25"/>
        </w:numPr>
        <w:spacing w:line="360" w:lineRule="auto"/>
        <w:ind w:left="851" w:firstLineChars="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中华人民共和国公民。</w:t>
      </w:r>
    </w:p>
    <w:p w14:paraId="5DC2DB8A" w14:textId="77777777" w:rsidR="002548F1" w:rsidRPr="00036A5B" w:rsidRDefault="002548F1" w:rsidP="00852367">
      <w:pPr>
        <w:pStyle w:val="aa"/>
        <w:numPr>
          <w:ilvl w:val="1"/>
          <w:numId w:val="25"/>
        </w:numPr>
        <w:spacing w:line="360" w:lineRule="auto"/>
        <w:ind w:left="851" w:firstLineChars="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拥护中国共产党的领导，品德良好，遵纪守法。</w:t>
      </w:r>
    </w:p>
    <w:p w14:paraId="176D16E6" w14:textId="77777777" w:rsidR="002548F1" w:rsidRPr="00036A5B" w:rsidRDefault="002548F1" w:rsidP="00852367">
      <w:pPr>
        <w:pStyle w:val="aa"/>
        <w:numPr>
          <w:ilvl w:val="1"/>
          <w:numId w:val="25"/>
        </w:numPr>
        <w:spacing w:line="360" w:lineRule="auto"/>
        <w:ind w:left="851" w:firstLineChars="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身体健康状况符合国家和我校规定的体检要求。</w:t>
      </w:r>
    </w:p>
    <w:p w14:paraId="4F144042" w14:textId="77777777" w:rsidR="002548F1" w:rsidRPr="00036A5B" w:rsidRDefault="002548F1" w:rsidP="00852367">
      <w:pPr>
        <w:pStyle w:val="aa"/>
        <w:numPr>
          <w:ilvl w:val="1"/>
          <w:numId w:val="25"/>
        </w:numPr>
        <w:spacing w:line="360" w:lineRule="auto"/>
        <w:ind w:left="851" w:firstLineChars="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考生学业水平必须符合下列条件之一：</w:t>
      </w:r>
    </w:p>
    <w:p w14:paraId="56F2017C" w14:textId="77777777" w:rsidR="002548F1" w:rsidRPr="00036A5B" w:rsidRDefault="002548F1" w:rsidP="00852367">
      <w:pPr>
        <w:pStyle w:val="aa"/>
        <w:numPr>
          <w:ilvl w:val="2"/>
          <w:numId w:val="26"/>
        </w:numPr>
        <w:spacing w:line="360" w:lineRule="auto"/>
        <w:ind w:left="426" w:firstLineChars="0" w:firstLine="43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国家承认学历的应届本科毕业生（含普通高校、成人高校、普通高校举办的成人高等学历教育应届本科毕业生）及自学考试和网络教育届时可毕业本科生，录取当年</w:t>
      </w:r>
      <w:r w:rsidRPr="00036A5B">
        <w:rPr>
          <w:rFonts w:asciiTheme="majorEastAsia" w:eastAsiaTheme="majorEastAsia" w:hAnsiTheme="majorEastAsia"/>
          <w:bCs/>
          <w:sz w:val="24"/>
          <w:szCs w:val="24"/>
        </w:rPr>
        <w:t>9</w:t>
      </w:r>
      <w:r w:rsidRPr="00036A5B">
        <w:rPr>
          <w:rFonts w:asciiTheme="majorEastAsia" w:eastAsiaTheme="majorEastAsia" w:hAnsiTheme="majorEastAsia" w:hint="eastAsia"/>
          <w:bCs/>
          <w:sz w:val="24"/>
          <w:szCs w:val="24"/>
        </w:rPr>
        <w:t>月</w:t>
      </w:r>
      <w:r w:rsidRPr="00036A5B">
        <w:rPr>
          <w:rFonts w:asciiTheme="majorEastAsia" w:eastAsiaTheme="majorEastAsia" w:hAnsiTheme="majorEastAsia"/>
          <w:bCs/>
          <w:sz w:val="24"/>
          <w:szCs w:val="24"/>
        </w:rPr>
        <w:t>1</w:t>
      </w:r>
      <w:r w:rsidRPr="00036A5B">
        <w:rPr>
          <w:rFonts w:asciiTheme="majorEastAsia" w:eastAsiaTheme="majorEastAsia" w:hAnsiTheme="majorEastAsia" w:hint="eastAsia"/>
          <w:bCs/>
          <w:sz w:val="24"/>
          <w:szCs w:val="24"/>
        </w:rPr>
        <w:t>日前须取得国家承认的本科毕业证书。</w:t>
      </w:r>
    </w:p>
    <w:p w14:paraId="1D2FE643" w14:textId="77777777" w:rsidR="002548F1" w:rsidRPr="00036A5B" w:rsidRDefault="002548F1" w:rsidP="00852367">
      <w:pPr>
        <w:pStyle w:val="aa"/>
        <w:numPr>
          <w:ilvl w:val="2"/>
          <w:numId w:val="26"/>
        </w:numPr>
        <w:spacing w:line="360" w:lineRule="auto"/>
        <w:ind w:left="1276" w:firstLineChars="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具有国家承认的大学本科毕业学历的人员。</w:t>
      </w:r>
    </w:p>
    <w:p w14:paraId="51A1679D" w14:textId="77777777" w:rsidR="002548F1" w:rsidRPr="00036A5B" w:rsidRDefault="002548F1" w:rsidP="00852367">
      <w:pPr>
        <w:pStyle w:val="aa"/>
        <w:numPr>
          <w:ilvl w:val="2"/>
          <w:numId w:val="26"/>
        </w:numPr>
        <w:spacing w:line="360" w:lineRule="auto"/>
        <w:ind w:left="426" w:firstLineChars="177" w:firstLine="425"/>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获得国家承认的高职高专毕业学历后满</w:t>
      </w:r>
      <w:r w:rsidRPr="00036A5B">
        <w:rPr>
          <w:rFonts w:asciiTheme="majorEastAsia" w:eastAsiaTheme="majorEastAsia" w:hAnsiTheme="majorEastAsia"/>
          <w:bCs/>
          <w:sz w:val="24"/>
          <w:szCs w:val="24"/>
        </w:rPr>
        <w:t>2</w:t>
      </w:r>
      <w:r w:rsidRPr="00036A5B">
        <w:rPr>
          <w:rFonts w:asciiTheme="majorEastAsia" w:eastAsiaTheme="majorEastAsia" w:hAnsiTheme="majorEastAsia" w:hint="eastAsia"/>
          <w:bCs/>
          <w:sz w:val="24"/>
          <w:szCs w:val="24"/>
        </w:rPr>
        <w:t>年（从毕业后到录取当年</w:t>
      </w:r>
      <w:r w:rsidRPr="00036A5B">
        <w:rPr>
          <w:rFonts w:asciiTheme="majorEastAsia" w:eastAsiaTheme="majorEastAsia" w:hAnsiTheme="majorEastAsia"/>
          <w:bCs/>
          <w:sz w:val="24"/>
          <w:szCs w:val="24"/>
        </w:rPr>
        <w:t>9</w:t>
      </w:r>
      <w:r w:rsidRPr="00036A5B">
        <w:rPr>
          <w:rFonts w:asciiTheme="majorEastAsia" w:eastAsiaTheme="majorEastAsia" w:hAnsiTheme="majorEastAsia" w:hint="eastAsia"/>
          <w:bCs/>
          <w:sz w:val="24"/>
          <w:szCs w:val="24"/>
        </w:rPr>
        <w:t>月</w:t>
      </w:r>
      <w:r w:rsidRPr="00036A5B">
        <w:rPr>
          <w:rFonts w:asciiTheme="majorEastAsia" w:eastAsiaTheme="majorEastAsia" w:hAnsiTheme="majorEastAsia"/>
          <w:bCs/>
          <w:sz w:val="24"/>
          <w:szCs w:val="24"/>
        </w:rPr>
        <w:t>1</w:t>
      </w:r>
      <w:r w:rsidRPr="00036A5B">
        <w:rPr>
          <w:rFonts w:asciiTheme="majorEastAsia" w:eastAsiaTheme="majorEastAsia" w:hAnsiTheme="majorEastAsia" w:hint="eastAsia"/>
          <w:bCs/>
          <w:sz w:val="24"/>
          <w:szCs w:val="24"/>
        </w:rPr>
        <w:t>日，下同）或</w:t>
      </w:r>
      <w:r w:rsidRPr="00036A5B">
        <w:rPr>
          <w:rFonts w:asciiTheme="majorEastAsia" w:eastAsiaTheme="majorEastAsia" w:hAnsiTheme="majorEastAsia"/>
          <w:bCs/>
          <w:sz w:val="24"/>
          <w:szCs w:val="24"/>
        </w:rPr>
        <w:t>2</w:t>
      </w:r>
      <w:r w:rsidRPr="00036A5B">
        <w:rPr>
          <w:rFonts w:asciiTheme="majorEastAsia" w:eastAsiaTheme="majorEastAsia" w:hAnsiTheme="majorEastAsia" w:hint="eastAsia"/>
          <w:bCs/>
          <w:sz w:val="24"/>
          <w:szCs w:val="24"/>
        </w:rPr>
        <w:t>年以上，以及国家承认学历的本科结业生，按本科毕业生同等学力身份报考。</w:t>
      </w:r>
    </w:p>
    <w:p w14:paraId="3810D29E" w14:textId="77777777" w:rsidR="002548F1" w:rsidRPr="00036A5B" w:rsidRDefault="002548F1" w:rsidP="00852367">
      <w:pPr>
        <w:pStyle w:val="aa"/>
        <w:spacing w:line="360" w:lineRule="auto"/>
        <w:ind w:left="426" w:firstLineChars="177" w:firstLine="425"/>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以同等学力身份报考我校的考生，须在国家核心期刊上发表一篇以上与所报考专业相</w:t>
      </w:r>
      <w:r w:rsidRPr="00036A5B">
        <w:rPr>
          <w:rFonts w:asciiTheme="majorEastAsia" w:eastAsiaTheme="majorEastAsia" w:hAnsiTheme="majorEastAsia" w:hint="eastAsia"/>
          <w:bCs/>
          <w:sz w:val="24"/>
          <w:szCs w:val="24"/>
        </w:rPr>
        <w:lastRenderedPageBreak/>
        <w:t>关的学术论文（署名前</w:t>
      </w:r>
      <w:r w:rsidRPr="00036A5B">
        <w:rPr>
          <w:rFonts w:asciiTheme="majorEastAsia" w:eastAsiaTheme="majorEastAsia" w:hAnsiTheme="majorEastAsia"/>
          <w:bCs/>
          <w:sz w:val="24"/>
          <w:szCs w:val="24"/>
        </w:rPr>
        <w:t>2</w:t>
      </w:r>
      <w:r w:rsidRPr="00036A5B">
        <w:rPr>
          <w:rFonts w:asciiTheme="majorEastAsia" w:eastAsiaTheme="majorEastAsia" w:hAnsiTheme="majorEastAsia" w:hint="eastAsia"/>
          <w:bCs/>
          <w:sz w:val="24"/>
          <w:szCs w:val="24"/>
        </w:rPr>
        <w:t>位）；除复试外还须加试两门本科专业基础课，部分专业还将加试实验等科目。</w:t>
      </w:r>
    </w:p>
    <w:p w14:paraId="786CD668" w14:textId="77777777" w:rsidR="002548F1" w:rsidRPr="00036A5B" w:rsidRDefault="002548F1" w:rsidP="00852367">
      <w:pPr>
        <w:pStyle w:val="aa"/>
        <w:numPr>
          <w:ilvl w:val="2"/>
          <w:numId w:val="26"/>
        </w:numPr>
        <w:spacing w:line="360" w:lineRule="auto"/>
        <w:ind w:left="1276" w:firstLineChars="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已获硕士、博士学位的人员。</w:t>
      </w:r>
    </w:p>
    <w:p w14:paraId="026A39EA" w14:textId="77777777" w:rsidR="002548F1" w:rsidRPr="00036A5B" w:rsidRDefault="002548F1" w:rsidP="00852367">
      <w:pPr>
        <w:pStyle w:val="aa"/>
        <w:numPr>
          <w:ilvl w:val="2"/>
          <w:numId w:val="26"/>
        </w:numPr>
        <w:spacing w:line="360" w:lineRule="auto"/>
        <w:ind w:left="1276" w:firstLineChars="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在校研究生报考须在报名前征得所在培养单位同意。</w:t>
      </w:r>
    </w:p>
    <w:p w14:paraId="68A077A7" w14:textId="773579C6" w:rsidR="002548F1" w:rsidRPr="00B926C5" w:rsidRDefault="002548F1" w:rsidP="00852367">
      <w:pPr>
        <w:pStyle w:val="aa"/>
        <w:numPr>
          <w:ilvl w:val="1"/>
          <w:numId w:val="25"/>
        </w:numPr>
        <w:spacing w:line="360" w:lineRule="auto"/>
        <w:ind w:leftChars="202" w:left="563" w:hangingChars="58" w:hanging="139"/>
        <w:jc w:val="left"/>
        <w:rPr>
          <w:rFonts w:asciiTheme="majorEastAsia" w:eastAsiaTheme="majorEastAsia" w:hAnsiTheme="majorEastAsia"/>
          <w:bCs/>
          <w:sz w:val="24"/>
          <w:szCs w:val="24"/>
        </w:rPr>
      </w:pPr>
      <w:r w:rsidRPr="00B926C5">
        <w:rPr>
          <w:rFonts w:asciiTheme="majorEastAsia" w:eastAsiaTheme="majorEastAsia" w:hAnsiTheme="majorEastAsia" w:hint="eastAsia"/>
          <w:bCs/>
          <w:sz w:val="24"/>
          <w:szCs w:val="24"/>
        </w:rPr>
        <w:t>考生持境外获得的学历（学位）证书报考，须通过教育部留学服务中心认证，资格审查时须提交认证报告。</w:t>
      </w:r>
    </w:p>
    <w:p w14:paraId="6D1C8A77" w14:textId="77777777" w:rsidR="0070153B" w:rsidRPr="003E118D" w:rsidRDefault="0070153B" w:rsidP="00852367">
      <w:pPr>
        <w:pStyle w:val="aa"/>
        <w:numPr>
          <w:ilvl w:val="0"/>
          <w:numId w:val="3"/>
        </w:numPr>
        <w:spacing w:beforeLines="50" w:before="156" w:afterLines="50" w:after="156" w:line="360" w:lineRule="auto"/>
        <w:ind w:left="1049" w:firstLineChars="0"/>
        <w:jc w:val="left"/>
        <w:rPr>
          <w:rFonts w:asciiTheme="majorEastAsia" w:eastAsiaTheme="majorEastAsia" w:hAnsiTheme="majorEastAsia"/>
          <w:b/>
          <w:bCs/>
          <w:sz w:val="24"/>
          <w:szCs w:val="24"/>
        </w:rPr>
      </w:pPr>
      <w:r w:rsidRPr="003E118D">
        <w:rPr>
          <w:rFonts w:asciiTheme="majorEastAsia" w:eastAsiaTheme="majorEastAsia" w:hAnsiTheme="majorEastAsia" w:hint="eastAsia"/>
          <w:b/>
          <w:bCs/>
          <w:sz w:val="24"/>
          <w:szCs w:val="24"/>
        </w:rPr>
        <w:t>报名办法</w:t>
      </w:r>
    </w:p>
    <w:p w14:paraId="7AF8EFDD" w14:textId="77777777" w:rsidR="0070153B" w:rsidRPr="003E118D" w:rsidRDefault="0070153B" w:rsidP="00852367">
      <w:pPr>
        <w:pStyle w:val="aa"/>
        <w:numPr>
          <w:ilvl w:val="0"/>
          <w:numId w:val="6"/>
        </w:numPr>
        <w:spacing w:line="360" w:lineRule="auto"/>
        <w:ind w:firstLineChars="0"/>
        <w:jc w:val="left"/>
        <w:rPr>
          <w:rFonts w:asciiTheme="majorEastAsia" w:eastAsiaTheme="majorEastAsia" w:hAnsiTheme="majorEastAsia"/>
          <w:bCs/>
          <w:sz w:val="24"/>
          <w:szCs w:val="24"/>
        </w:rPr>
      </w:pPr>
      <w:r w:rsidRPr="003E118D">
        <w:rPr>
          <w:rFonts w:asciiTheme="majorEastAsia" w:eastAsiaTheme="majorEastAsia" w:hAnsiTheme="majorEastAsia" w:hint="eastAsia"/>
          <w:bCs/>
          <w:sz w:val="24"/>
          <w:szCs w:val="24"/>
        </w:rPr>
        <w:t>考生报名前须仔细核对本人是否符合报考条件，</w:t>
      </w:r>
      <w:r w:rsidRPr="00D872BF">
        <w:rPr>
          <w:rFonts w:asciiTheme="majorEastAsia" w:eastAsiaTheme="majorEastAsia" w:hAnsiTheme="majorEastAsia" w:hint="eastAsia"/>
          <w:bCs/>
          <w:sz w:val="24"/>
          <w:szCs w:val="24"/>
        </w:rPr>
        <w:t>并在报名时如实填报个人信息。凡不符合报考条件和提供不实信息的考生，无论何时，一经发现，我校将视阶段根据教育部有关规定采取不准考、不予复试、不予录取、不予报到等相关处理，</w:t>
      </w:r>
      <w:r w:rsidRPr="003E118D">
        <w:rPr>
          <w:rFonts w:asciiTheme="majorEastAsia" w:eastAsiaTheme="majorEastAsia" w:hAnsiTheme="majorEastAsia" w:hint="eastAsia"/>
          <w:bCs/>
          <w:sz w:val="24"/>
          <w:szCs w:val="24"/>
        </w:rPr>
        <w:t>相关后果由考生本人承担。</w:t>
      </w:r>
    </w:p>
    <w:p w14:paraId="3B16DC35" w14:textId="77777777" w:rsidR="0070153B" w:rsidRPr="003E118D" w:rsidRDefault="0070153B" w:rsidP="00852367">
      <w:pPr>
        <w:pStyle w:val="aa"/>
        <w:numPr>
          <w:ilvl w:val="0"/>
          <w:numId w:val="6"/>
        </w:numPr>
        <w:spacing w:line="360" w:lineRule="auto"/>
        <w:ind w:firstLineChars="0"/>
        <w:jc w:val="left"/>
        <w:rPr>
          <w:rFonts w:asciiTheme="majorEastAsia" w:eastAsiaTheme="majorEastAsia" w:hAnsiTheme="majorEastAsia"/>
          <w:bCs/>
          <w:sz w:val="24"/>
          <w:szCs w:val="24"/>
        </w:rPr>
      </w:pPr>
      <w:r w:rsidRPr="003E118D">
        <w:rPr>
          <w:rFonts w:asciiTheme="majorEastAsia" w:eastAsiaTheme="majorEastAsia" w:hAnsiTheme="majorEastAsia" w:hint="eastAsia"/>
          <w:bCs/>
          <w:sz w:val="24"/>
          <w:szCs w:val="24"/>
        </w:rPr>
        <w:t>报考我校的考生均须在中国研究生招生信息网上报名（网址：http://yz.chsi.com.cn/），报名时间按教育部统一规定，逾期不再补报，也不得再修改报名信息。</w:t>
      </w:r>
    </w:p>
    <w:p w14:paraId="770ABEE2" w14:textId="77777777" w:rsidR="0070153B" w:rsidRDefault="0070153B" w:rsidP="00852367">
      <w:pPr>
        <w:pStyle w:val="aa"/>
        <w:numPr>
          <w:ilvl w:val="0"/>
          <w:numId w:val="6"/>
        </w:numPr>
        <w:spacing w:line="360" w:lineRule="auto"/>
        <w:ind w:firstLineChars="0"/>
        <w:jc w:val="left"/>
        <w:rPr>
          <w:rFonts w:asciiTheme="majorEastAsia" w:eastAsiaTheme="majorEastAsia" w:hAnsiTheme="majorEastAsia"/>
          <w:bCs/>
          <w:sz w:val="24"/>
          <w:szCs w:val="24"/>
        </w:rPr>
      </w:pPr>
      <w:r w:rsidRPr="003E118D">
        <w:rPr>
          <w:rFonts w:asciiTheme="majorEastAsia" w:eastAsiaTheme="majorEastAsia" w:hAnsiTheme="majorEastAsia" w:hint="eastAsia"/>
          <w:bCs/>
          <w:sz w:val="24"/>
          <w:szCs w:val="24"/>
        </w:rPr>
        <w:t>报名费：按照北京教育考试院的规定收取。</w:t>
      </w:r>
    </w:p>
    <w:p w14:paraId="7249D7F0" w14:textId="77777777" w:rsidR="0070153B" w:rsidRPr="003E118D" w:rsidRDefault="0070153B" w:rsidP="00852367">
      <w:pPr>
        <w:pStyle w:val="aa"/>
        <w:numPr>
          <w:ilvl w:val="0"/>
          <w:numId w:val="6"/>
        </w:numPr>
        <w:spacing w:line="360" w:lineRule="auto"/>
        <w:ind w:firstLineChars="0"/>
        <w:jc w:val="left"/>
        <w:rPr>
          <w:rFonts w:asciiTheme="majorEastAsia" w:eastAsiaTheme="majorEastAsia" w:hAnsiTheme="majorEastAsia"/>
          <w:bCs/>
          <w:sz w:val="24"/>
          <w:szCs w:val="24"/>
        </w:rPr>
      </w:pPr>
      <w:r w:rsidRPr="00D872BF">
        <w:rPr>
          <w:rFonts w:asciiTheme="majorEastAsia" w:eastAsiaTheme="majorEastAsia" w:hAnsiTheme="majorEastAsia" w:hint="eastAsia"/>
          <w:bCs/>
          <w:sz w:val="24"/>
          <w:szCs w:val="24"/>
        </w:rPr>
        <w:t>其他要求及事项说明，参见《北京大学2019年硕士研究生招生简章(校本部)》及相关公告。</w:t>
      </w:r>
    </w:p>
    <w:p w14:paraId="6B0A6AB3" w14:textId="70AA5B3C" w:rsidR="009E27FA" w:rsidRPr="009E27FA" w:rsidRDefault="00C26899" w:rsidP="00852367">
      <w:pPr>
        <w:pStyle w:val="aa"/>
        <w:spacing w:beforeLines="50" w:before="156" w:afterLines="50" w:after="156" w:line="360" w:lineRule="auto"/>
        <w:ind w:left="425" w:firstLineChars="0" w:firstLine="0"/>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（三）</w:t>
      </w:r>
      <w:r w:rsidR="009E27FA" w:rsidRPr="009E27FA">
        <w:rPr>
          <w:rFonts w:asciiTheme="majorEastAsia" w:eastAsiaTheme="majorEastAsia" w:hAnsiTheme="majorEastAsia" w:hint="eastAsia"/>
          <w:b/>
          <w:bCs/>
          <w:sz w:val="24"/>
          <w:szCs w:val="24"/>
        </w:rPr>
        <w:t>招生院系、专业（领域）名称及代码</w:t>
      </w:r>
      <w:r w:rsidR="00C17B3E">
        <w:rPr>
          <w:rFonts w:asciiTheme="majorEastAsia" w:eastAsiaTheme="majorEastAsia" w:hAnsiTheme="majorEastAsia" w:hint="eastAsia"/>
          <w:b/>
          <w:bCs/>
          <w:sz w:val="24"/>
          <w:szCs w:val="24"/>
        </w:rPr>
        <w:t>、研究方向</w:t>
      </w:r>
    </w:p>
    <w:p w14:paraId="57558837" w14:textId="77777777" w:rsidR="00026152" w:rsidRDefault="00026152" w:rsidP="00852367">
      <w:pPr>
        <w:spacing w:line="360" w:lineRule="auto"/>
        <w:ind w:firstLineChars="200" w:firstLine="480"/>
        <w:jc w:val="left"/>
        <w:rPr>
          <w:rFonts w:asciiTheme="majorEastAsia" w:eastAsiaTheme="majorEastAsia" w:hAnsiTheme="majorEastAsia"/>
          <w:bCs/>
          <w:sz w:val="24"/>
          <w:szCs w:val="24"/>
        </w:rPr>
      </w:pPr>
      <w:r>
        <w:rPr>
          <w:rFonts w:asciiTheme="majorEastAsia" w:eastAsiaTheme="majorEastAsia" w:hAnsiTheme="majorEastAsia"/>
          <w:bCs/>
          <w:sz w:val="24"/>
          <w:szCs w:val="24"/>
        </w:rPr>
        <w:t xml:space="preserve">1. </w:t>
      </w:r>
      <w:r w:rsidR="009E27FA" w:rsidRPr="00026152">
        <w:rPr>
          <w:rFonts w:asciiTheme="majorEastAsia" w:eastAsiaTheme="majorEastAsia" w:hAnsiTheme="majorEastAsia" w:hint="eastAsia"/>
          <w:bCs/>
          <w:sz w:val="24"/>
          <w:szCs w:val="24"/>
        </w:rPr>
        <w:t>招生院系：工学院（0</w:t>
      </w:r>
      <w:r w:rsidR="00FA30FB" w:rsidRPr="00026152">
        <w:rPr>
          <w:rFonts w:asciiTheme="majorEastAsia" w:eastAsiaTheme="majorEastAsia" w:hAnsiTheme="majorEastAsia"/>
          <w:bCs/>
          <w:sz w:val="24"/>
          <w:szCs w:val="24"/>
        </w:rPr>
        <w:t>00</w:t>
      </w:r>
      <w:r w:rsidR="009E27FA" w:rsidRPr="00026152">
        <w:rPr>
          <w:rFonts w:asciiTheme="majorEastAsia" w:eastAsiaTheme="majorEastAsia" w:hAnsiTheme="majorEastAsia" w:hint="eastAsia"/>
          <w:bCs/>
          <w:sz w:val="24"/>
          <w:szCs w:val="24"/>
        </w:rPr>
        <w:t>86）</w:t>
      </w:r>
    </w:p>
    <w:p w14:paraId="7AFA148C" w14:textId="77777777" w:rsidR="00026152" w:rsidRDefault="00026152" w:rsidP="00852367">
      <w:pPr>
        <w:spacing w:line="360" w:lineRule="auto"/>
        <w:ind w:firstLineChars="200" w:firstLine="480"/>
        <w:jc w:val="left"/>
        <w:rPr>
          <w:rFonts w:asciiTheme="majorEastAsia" w:eastAsiaTheme="majorEastAsia" w:hAnsiTheme="majorEastAsia"/>
          <w:bCs/>
          <w:sz w:val="24"/>
          <w:szCs w:val="24"/>
        </w:rPr>
      </w:pPr>
      <w:r>
        <w:rPr>
          <w:rFonts w:asciiTheme="majorEastAsia" w:eastAsiaTheme="majorEastAsia" w:hAnsiTheme="majorEastAsia" w:hint="eastAsia"/>
          <w:bCs/>
          <w:sz w:val="24"/>
          <w:szCs w:val="24"/>
        </w:rPr>
        <w:t>2</w:t>
      </w:r>
      <w:r>
        <w:rPr>
          <w:rFonts w:asciiTheme="majorEastAsia" w:eastAsiaTheme="majorEastAsia" w:hAnsiTheme="majorEastAsia"/>
          <w:bCs/>
          <w:sz w:val="24"/>
          <w:szCs w:val="24"/>
        </w:rPr>
        <w:t xml:space="preserve">. </w:t>
      </w:r>
      <w:r w:rsidR="009E27FA" w:rsidRPr="005144F6">
        <w:rPr>
          <w:rFonts w:asciiTheme="majorEastAsia" w:eastAsiaTheme="majorEastAsia" w:hAnsiTheme="majorEastAsia" w:hint="eastAsia"/>
          <w:bCs/>
          <w:sz w:val="24"/>
          <w:szCs w:val="24"/>
        </w:rPr>
        <w:t>招生专业（领域）：材料工程（0852</w:t>
      </w:r>
      <w:r w:rsidR="009E27FA" w:rsidRPr="005144F6">
        <w:rPr>
          <w:rFonts w:asciiTheme="majorEastAsia" w:eastAsiaTheme="majorEastAsia" w:hAnsiTheme="majorEastAsia"/>
          <w:bCs/>
          <w:sz w:val="24"/>
          <w:szCs w:val="24"/>
        </w:rPr>
        <w:t>04</w:t>
      </w:r>
      <w:r w:rsidR="009E27FA" w:rsidRPr="005144F6">
        <w:rPr>
          <w:rFonts w:asciiTheme="majorEastAsia" w:eastAsiaTheme="majorEastAsia" w:hAnsiTheme="majorEastAsia" w:hint="eastAsia"/>
          <w:bCs/>
          <w:sz w:val="24"/>
          <w:szCs w:val="24"/>
        </w:rPr>
        <w:t>）</w:t>
      </w:r>
    </w:p>
    <w:p w14:paraId="16AF1A51" w14:textId="29930492" w:rsidR="009E27FA" w:rsidRPr="00026152" w:rsidRDefault="00026152" w:rsidP="00852367">
      <w:pPr>
        <w:spacing w:line="360" w:lineRule="auto"/>
        <w:ind w:firstLineChars="200" w:firstLine="480"/>
        <w:jc w:val="left"/>
        <w:rPr>
          <w:rFonts w:asciiTheme="majorEastAsia" w:eastAsiaTheme="majorEastAsia" w:hAnsiTheme="majorEastAsia"/>
          <w:bCs/>
          <w:sz w:val="24"/>
          <w:szCs w:val="24"/>
        </w:rPr>
      </w:pPr>
      <w:r>
        <w:rPr>
          <w:rFonts w:asciiTheme="majorEastAsia" w:eastAsiaTheme="majorEastAsia" w:hAnsiTheme="majorEastAsia"/>
          <w:bCs/>
          <w:sz w:val="24"/>
          <w:szCs w:val="24"/>
        </w:rPr>
        <w:t xml:space="preserve">3. </w:t>
      </w:r>
      <w:r w:rsidR="009E27FA" w:rsidRPr="00026152">
        <w:rPr>
          <w:rFonts w:asciiTheme="majorEastAsia" w:eastAsiaTheme="majorEastAsia" w:hAnsiTheme="majorEastAsia" w:hint="eastAsia"/>
          <w:bCs/>
          <w:sz w:val="24"/>
          <w:szCs w:val="24"/>
        </w:rPr>
        <w:t>研究方向：</w:t>
      </w:r>
      <w:r w:rsidR="00E30D83" w:rsidRPr="00026152">
        <w:rPr>
          <w:rFonts w:asciiTheme="majorEastAsia" w:eastAsiaTheme="majorEastAsia" w:hAnsiTheme="majorEastAsia" w:hint="eastAsia"/>
          <w:bCs/>
          <w:sz w:val="24"/>
          <w:szCs w:val="24"/>
        </w:rPr>
        <w:t>能源材料、高分子及复合材料相关。</w:t>
      </w:r>
    </w:p>
    <w:p w14:paraId="1DE8E021" w14:textId="02067ABD" w:rsidR="009E27FA" w:rsidRPr="00036A5B" w:rsidRDefault="00C75D0A" w:rsidP="00852367">
      <w:pPr>
        <w:pStyle w:val="aa"/>
        <w:spacing w:line="360" w:lineRule="auto"/>
        <w:ind w:left="856" w:firstLineChars="0" w:firstLine="0"/>
        <w:jc w:val="left"/>
        <w:rPr>
          <w:rFonts w:asciiTheme="majorEastAsia" w:eastAsiaTheme="majorEastAsia" w:hAnsiTheme="majorEastAsia"/>
          <w:bCs/>
          <w:sz w:val="24"/>
          <w:szCs w:val="24"/>
        </w:rPr>
      </w:pPr>
      <w:r w:rsidRPr="00C75D0A">
        <w:rPr>
          <w:rFonts w:asciiTheme="majorEastAsia" w:eastAsiaTheme="majorEastAsia" w:hAnsiTheme="majorEastAsia" w:hint="eastAsia"/>
          <w:bCs/>
          <w:sz w:val="24"/>
          <w:szCs w:val="24"/>
        </w:rPr>
        <w:t>1）</w:t>
      </w:r>
      <w:r w:rsidR="009E27FA" w:rsidRPr="008A6CF5">
        <w:rPr>
          <w:rFonts w:asciiTheme="majorEastAsia" w:eastAsiaTheme="majorEastAsia" w:hAnsiTheme="majorEastAsia" w:hint="eastAsia"/>
          <w:b/>
          <w:bCs/>
          <w:sz w:val="24"/>
          <w:szCs w:val="24"/>
        </w:rPr>
        <w:t>能源材料</w:t>
      </w:r>
      <w:r w:rsidR="009E27FA" w:rsidRPr="00036A5B">
        <w:rPr>
          <w:rFonts w:asciiTheme="majorEastAsia" w:eastAsiaTheme="majorEastAsia" w:hAnsiTheme="majorEastAsia" w:hint="eastAsia"/>
          <w:bCs/>
          <w:sz w:val="24"/>
          <w:szCs w:val="24"/>
        </w:rPr>
        <w:t>：能源材料主要涉及光能、化学能及电能的相互转化及存储。在能源危机与环境问题的双重压力下，发展新能源和清洁可再生能源已经成为国家能源发展战略中的重要组成部分，能源材料的研发能够增强能源自主保障能力、优化能源结构、拓展能源国际合作、推进能源科技创新。研究内容包括：①高功率高容量电池材料，②相变储能材料，③光热能转化材料等；</w:t>
      </w:r>
    </w:p>
    <w:p w14:paraId="09EB0877" w14:textId="0C98104A" w:rsidR="009E27FA" w:rsidRDefault="00C75D0A" w:rsidP="00852367">
      <w:pPr>
        <w:pStyle w:val="aa"/>
        <w:spacing w:line="360" w:lineRule="auto"/>
        <w:ind w:left="852" w:firstLineChars="0" w:firstLine="0"/>
        <w:jc w:val="left"/>
        <w:rPr>
          <w:rFonts w:asciiTheme="majorEastAsia" w:eastAsiaTheme="majorEastAsia" w:hAnsiTheme="majorEastAsia"/>
          <w:bCs/>
          <w:sz w:val="24"/>
          <w:szCs w:val="24"/>
        </w:rPr>
      </w:pPr>
      <w:r w:rsidRPr="00C75D0A">
        <w:rPr>
          <w:rFonts w:asciiTheme="majorEastAsia" w:eastAsiaTheme="majorEastAsia" w:hAnsiTheme="majorEastAsia" w:hint="eastAsia"/>
          <w:bCs/>
          <w:sz w:val="24"/>
          <w:szCs w:val="24"/>
        </w:rPr>
        <w:t>2）</w:t>
      </w:r>
      <w:r w:rsidR="009E27FA" w:rsidRPr="008A6CF5">
        <w:rPr>
          <w:rFonts w:asciiTheme="majorEastAsia" w:eastAsiaTheme="majorEastAsia" w:hAnsiTheme="majorEastAsia" w:hint="eastAsia"/>
          <w:b/>
          <w:bCs/>
          <w:sz w:val="24"/>
          <w:szCs w:val="24"/>
        </w:rPr>
        <w:t>高分子及复合材料</w:t>
      </w:r>
      <w:r w:rsidR="009E27FA" w:rsidRPr="00036A5B">
        <w:rPr>
          <w:rFonts w:asciiTheme="majorEastAsia" w:eastAsiaTheme="majorEastAsia" w:hAnsiTheme="majorEastAsia" w:hint="eastAsia"/>
          <w:bCs/>
          <w:sz w:val="24"/>
          <w:szCs w:val="24"/>
        </w:rPr>
        <w:t>：高分子材料是由分子质量较高的有机化合物构成的材料，常见的包括橡胶、塑料、纤维、涂料和胶粘剂等。高分子材料已经被用于生产和生活的各个方面。通过与不同组成和不同性质的物质复合得到的高分子复合材料能够进一步拓展和提高高分子材料的性能。目前，高分子及复合材料由传统的结构性材料向着具有独特的光、电、磁和生物医用等特性的功能材料方向发展，在柔性器件、显示技术</w:t>
      </w:r>
      <w:r w:rsidR="009E27FA" w:rsidRPr="00036A5B">
        <w:rPr>
          <w:rFonts w:asciiTheme="majorEastAsia" w:eastAsiaTheme="majorEastAsia" w:hAnsiTheme="majorEastAsia" w:hint="eastAsia"/>
          <w:bCs/>
          <w:sz w:val="24"/>
          <w:szCs w:val="24"/>
        </w:rPr>
        <w:lastRenderedPageBreak/>
        <w:t>和能源相关产业等方面具有广泛的应用前景。</w:t>
      </w:r>
      <w:r w:rsidR="004A2F4C">
        <w:rPr>
          <w:rFonts w:asciiTheme="majorEastAsia" w:eastAsiaTheme="majorEastAsia" w:hAnsiTheme="majorEastAsia" w:hint="eastAsia"/>
          <w:bCs/>
          <w:sz w:val="24"/>
          <w:szCs w:val="24"/>
        </w:rPr>
        <w:t>目前</w:t>
      </w:r>
      <w:r w:rsidR="009E27FA" w:rsidRPr="00036A5B">
        <w:rPr>
          <w:rFonts w:asciiTheme="majorEastAsia" w:eastAsiaTheme="majorEastAsia" w:hAnsiTheme="majorEastAsia" w:hint="eastAsia"/>
          <w:bCs/>
          <w:sz w:val="24"/>
          <w:szCs w:val="24"/>
        </w:rPr>
        <w:t>主要开展高分子及复合材料的合成加工、性能表征和应用研究等。</w:t>
      </w:r>
    </w:p>
    <w:tbl>
      <w:tblPr>
        <w:tblStyle w:val="ad"/>
        <w:tblW w:w="8344" w:type="dxa"/>
        <w:jc w:val="center"/>
        <w:tblLook w:val="04A0" w:firstRow="1" w:lastRow="0" w:firstColumn="1" w:lastColumn="0" w:noHBand="0" w:noVBand="1"/>
      </w:tblPr>
      <w:tblGrid>
        <w:gridCol w:w="3656"/>
        <w:gridCol w:w="4688"/>
      </w:tblGrid>
      <w:tr w:rsidR="00DF3F90" w:rsidRPr="00036A5B" w14:paraId="78344E66" w14:textId="77777777" w:rsidTr="00723314">
        <w:trPr>
          <w:trHeight w:val="98"/>
          <w:jc w:val="center"/>
        </w:trPr>
        <w:tc>
          <w:tcPr>
            <w:tcW w:w="3656" w:type="dxa"/>
            <w:noWrap/>
            <w:vAlign w:val="center"/>
            <w:hideMark/>
          </w:tcPr>
          <w:p w14:paraId="12C44387" w14:textId="77777777" w:rsidR="00DF3F90" w:rsidRPr="00036A5B" w:rsidRDefault="00DF3F90" w:rsidP="00852367">
            <w:pPr>
              <w:widowControl/>
              <w:spacing w:line="360" w:lineRule="auto"/>
              <w:rPr>
                <w:rFonts w:asciiTheme="majorEastAsia" w:eastAsiaTheme="majorEastAsia" w:hAnsiTheme="majorEastAsia" w:cs="宋体"/>
                <w:bCs/>
                <w:kern w:val="0"/>
                <w:sz w:val="24"/>
                <w:szCs w:val="24"/>
              </w:rPr>
            </w:pPr>
            <w:r w:rsidRPr="00036A5B">
              <w:rPr>
                <w:rFonts w:asciiTheme="majorEastAsia" w:eastAsiaTheme="majorEastAsia" w:hAnsiTheme="majorEastAsia" w:cs="宋体" w:hint="eastAsia"/>
                <w:bCs/>
                <w:kern w:val="0"/>
                <w:sz w:val="24"/>
                <w:szCs w:val="24"/>
              </w:rPr>
              <w:t>专业</w:t>
            </w:r>
          </w:p>
        </w:tc>
        <w:tc>
          <w:tcPr>
            <w:tcW w:w="4688" w:type="dxa"/>
            <w:noWrap/>
            <w:vAlign w:val="center"/>
            <w:hideMark/>
          </w:tcPr>
          <w:p w14:paraId="0E5F4705" w14:textId="77777777" w:rsidR="00DF3F90" w:rsidRPr="00036A5B" w:rsidRDefault="00DF3F90" w:rsidP="00852367">
            <w:pPr>
              <w:widowControl/>
              <w:spacing w:line="360" w:lineRule="auto"/>
              <w:jc w:val="left"/>
              <w:rPr>
                <w:rFonts w:asciiTheme="majorEastAsia" w:eastAsiaTheme="majorEastAsia" w:hAnsiTheme="majorEastAsia" w:cs="宋体"/>
                <w:bCs/>
                <w:kern w:val="0"/>
                <w:sz w:val="24"/>
                <w:szCs w:val="24"/>
              </w:rPr>
            </w:pPr>
            <w:r w:rsidRPr="00036A5B">
              <w:rPr>
                <w:rFonts w:asciiTheme="majorEastAsia" w:eastAsiaTheme="majorEastAsia" w:hAnsiTheme="majorEastAsia" w:cs="宋体" w:hint="eastAsia"/>
                <w:bCs/>
                <w:kern w:val="0"/>
                <w:sz w:val="24"/>
                <w:szCs w:val="24"/>
              </w:rPr>
              <w:t>方向</w:t>
            </w:r>
          </w:p>
        </w:tc>
      </w:tr>
      <w:tr w:rsidR="00DF3F90" w:rsidRPr="00036A5B" w14:paraId="3E46A127" w14:textId="77777777" w:rsidTr="008A6171">
        <w:trPr>
          <w:trHeight w:val="857"/>
          <w:jc w:val="center"/>
        </w:trPr>
        <w:tc>
          <w:tcPr>
            <w:tcW w:w="3656" w:type="dxa"/>
            <w:noWrap/>
            <w:vAlign w:val="center"/>
            <w:hideMark/>
          </w:tcPr>
          <w:p w14:paraId="56EEC354" w14:textId="218BAFFA" w:rsidR="00DF3F90" w:rsidRPr="00036A5B" w:rsidRDefault="00DF3F90" w:rsidP="00852367">
            <w:pPr>
              <w:widowControl/>
              <w:spacing w:line="360" w:lineRule="auto"/>
              <w:rPr>
                <w:rFonts w:asciiTheme="majorEastAsia" w:eastAsiaTheme="majorEastAsia" w:hAnsiTheme="majorEastAsia" w:cs="宋体"/>
                <w:bCs/>
                <w:kern w:val="0"/>
                <w:sz w:val="24"/>
                <w:szCs w:val="24"/>
              </w:rPr>
            </w:pPr>
            <w:r w:rsidRPr="00036A5B">
              <w:rPr>
                <w:rFonts w:asciiTheme="majorEastAsia" w:eastAsiaTheme="majorEastAsia" w:hAnsiTheme="majorEastAsia" w:cs="宋体" w:hint="eastAsia"/>
                <w:bCs/>
                <w:kern w:val="0"/>
                <w:sz w:val="24"/>
                <w:szCs w:val="24"/>
              </w:rPr>
              <w:t>0852</w:t>
            </w:r>
            <w:r w:rsidRPr="00036A5B">
              <w:rPr>
                <w:rFonts w:asciiTheme="majorEastAsia" w:eastAsiaTheme="majorEastAsia" w:hAnsiTheme="majorEastAsia" w:cs="宋体"/>
                <w:bCs/>
                <w:kern w:val="0"/>
                <w:sz w:val="24"/>
                <w:szCs w:val="24"/>
              </w:rPr>
              <w:t>04</w:t>
            </w:r>
            <w:r w:rsidR="00E40824">
              <w:rPr>
                <w:rFonts w:asciiTheme="majorEastAsia" w:eastAsiaTheme="majorEastAsia" w:hAnsiTheme="majorEastAsia" w:cs="宋体"/>
                <w:bCs/>
                <w:kern w:val="0"/>
                <w:sz w:val="24"/>
                <w:szCs w:val="24"/>
              </w:rPr>
              <w:t xml:space="preserve"> </w:t>
            </w:r>
            <w:r w:rsidRPr="00036A5B">
              <w:rPr>
                <w:rFonts w:asciiTheme="majorEastAsia" w:eastAsiaTheme="majorEastAsia" w:hAnsiTheme="majorEastAsia" w:cs="宋体" w:hint="eastAsia"/>
                <w:bCs/>
                <w:kern w:val="0"/>
                <w:sz w:val="24"/>
                <w:szCs w:val="24"/>
              </w:rPr>
              <w:t>材料工程</w:t>
            </w:r>
          </w:p>
        </w:tc>
        <w:tc>
          <w:tcPr>
            <w:tcW w:w="4688" w:type="dxa"/>
            <w:noWrap/>
            <w:vAlign w:val="center"/>
          </w:tcPr>
          <w:p w14:paraId="20C84688" w14:textId="0646FAB4" w:rsidR="00DF3F90" w:rsidRPr="00036A5B" w:rsidRDefault="00DF3F90" w:rsidP="00852367">
            <w:pPr>
              <w:widowControl/>
              <w:spacing w:line="360" w:lineRule="auto"/>
              <w:rPr>
                <w:rFonts w:asciiTheme="majorEastAsia" w:eastAsiaTheme="majorEastAsia" w:hAnsiTheme="majorEastAsia" w:cs="宋体"/>
                <w:bCs/>
                <w:kern w:val="0"/>
                <w:sz w:val="24"/>
                <w:szCs w:val="24"/>
              </w:rPr>
            </w:pPr>
            <w:r>
              <w:rPr>
                <w:rFonts w:asciiTheme="majorEastAsia" w:eastAsiaTheme="majorEastAsia" w:hAnsiTheme="majorEastAsia" w:cs="宋体" w:hint="eastAsia"/>
                <w:bCs/>
                <w:kern w:val="0"/>
                <w:sz w:val="24"/>
                <w:szCs w:val="24"/>
              </w:rPr>
              <w:t>不区分研究方向</w:t>
            </w:r>
          </w:p>
        </w:tc>
      </w:tr>
    </w:tbl>
    <w:p w14:paraId="6E0A79DA" w14:textId="7E9E4778" w:rsidR="00DA60B9" w:rsidRDefault="00DA60B9" w:rsidP="00852367">
      <w:pPr>
        <w:spacing w:line="360" w:lineRule="auto"/>
        <w:ind w:firstLineChars="400" w:firstLine="96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注：最终的研究方向，将在生源结构和个人意愿的基础上确定。</w:t>
      </w:r>
    </w:p>
    <w:p w14:paraId="07E1EBC3" w14:textId="46798680" w:rsidR="00D575F0" w:rsidRPr="00D575F0" w:rsidRDefault="00D575F0" w:rsidP="00852367">
      <w:pPr>
        <w:spacing w:beforeLines="50" w:before="156" w:afterLines="50" w:after="156" w:line="360" w:lineRule="auto"/>
        <w:ind w:firstLineChars="200" w:firstLine="482"/>
        <w:jc w:val="left"/>
        <w:rPr>
          <w:rFonts w:asciiTheme="majorEastAsia" w:eastAsiaTheme="majorEastAsia" w:hAnsiTheme="majorEastAsia"/>
          <w:b/>
          <w:bCs/>
          <w:sz w:val="24"/>
          <w:szCs w:val="24"/>
        </w:rPr>
      </w:pPr>
      <w:r w:rsidRPr="00D575F0">
        <w:rPr>
          <w:rFonts w:asciiTheme="majorEastAsia" w:eastAsiaTheme="majorEastAsia" w:hAnsiTheme="majorEastAsia" w:hint="eastAsia"/>
          <w:b/>
          <w:bCs/>
          <w:sz w:val="24"/>
          <w:szCs w:val="24"/>
        </w:rPr>
        <w:t>（四）入学考试</w:t>
      </w:r>
    </w:p>
    <w:p w14:paraId="011E58CF" w14:textId="77777777" w:rsidR="00D575F0" w:rsidRPr="00036A5B" w:rsidRDefault="00D575F0" w:rsidP="00852367">
      <w:pPr>
        <w:spacing w:line="360" w:lineRule="auto"/>
        <w:ind w:firstLineChars="200" w:firstLine="480"/>
        <w:jc w:val="left"/>
        <w:rPr>
          <w:rFonts w:asciiTheme="majorEastAsia" w:eastAsiaTheme="majorEastAsia" w:hAnsiTheme="majorEastAsia"/>
          <w:bCs/>
          <w:sz w:val="24"/>
          <w:szCs w:val="24"/>
        </w:rPr>
      </w:pPr>
      <w:r w:rsidRPr="00036A5B">
        <w:rPr>
          <w:rFonts w:asciiTheme="majorEastAsia" w:eastAsiaTheme="majorEastAsia" w:hAnsiTheme="majorEastAsia" w:hint="eastAsia"/>
          <w:bCs/>
          <w:sz w:val="24"/>
          <w:szCs w:val="24"/>
        </w:rPr>
        <w:t>入学考试分初试和复试。初试时间按国家教育部统一规定进行，各研究方向的初试科目如下：</w:t>
      </w:r>
    </w:p>
    <w:tbl>
      <w:tblPr>
        <w:tblStyle w:val="ad"/>
        <w:tblW w:w="8420" w:type="dxa"/>
        <w:jc w:val="center"/>
        <w:tblLook w:val="04A0" w:firstRow="1" w:lastRow="0" w:firstColumn="1" w:lastColumn="0" w:noHBand="0" w:noVBand="1"/>
      </w:tblPr>
      <w:tblGrid>
        <w:gridCol w:w="1234"/>
        <w:gridCol w:w="2105"/>
        <w:gridCol w:w="1307"/>
        <w:gridCol w:w="1452"/>
        <w:gridCol w:w="2322"/>
      </w:tblGrid>
      <w:tr w:rsidR="00D575F0" w:rsidRPr="00036A5B" w14:paraId="1129A22A" w14:textId="77777777" w:rsidTr="00535884">
        <w:trPr>
          <w:trHeight w:val="78"/>
          <w:tblHeader/>
          <w:jc w:val="center"/>
        </w:trPr>
        <w:tc>
          <w:tcPr>
            <w:tcW w:w="1234" w:type="dxa"/>
            <w:noWrap/>
            <w:vAlign w:val="center"/>
            <w:hideMark/>
          </w:tcPr>
          <w:p w14:paraId="04419CD3" w14:textId="77777777" w:rsidR="00D575F0" w:rsidRPr="00036A5B" w:rsidRDefault="00D575F0" w:rsidP="00852367">
            <w:pPr>
              <w:widowControl/>
              <w:spacing w:line="360" w:lineRule="auto"/>
              <w:rPr>
                <w:rFonts w:asciiTheme="majorEastAsia" w:eastAsiaTheme="majorEastAsia" w:hAnsiTheme="majorEastAsia" w:cs="宋体"/>
                <w:bCs/>
                <w:kern w:val="0"/>
                <w:sz w:val="24"/>
                <w:szCs w:val="24"/>
              </w:rPr>
            </w:pPr>
            <w:r w:rsidRPr="00036A5B">
              <w:rPr>
                <w:rFonts w:asciiTheme="majorEastAsia" w:eastAsiaTheme="majorEastAsia" w:hAnsiTheme="majorEastAsia" w:cs="宋体" w:hint="eastAsia"/>
                <w:bCs/>
                <w:kern w:val="0"/>
                <w:sz w:val="24"/>
                <w:szCs w:val="24"/>
              </w:rPr>
              <w:t>专业</w:t>
            </w:r>
          </w:p>
        </w:tc>
        <w:tc>
          <w:tcPr>
            <w:tcW w:w="2105" w:type="dxa"/>
            <w:noWrap/>
            <w:vAlign w:val="center"/>
            <w:hideMark/>
          </w:tcPr>
          <w:p w14:paraId="6429F0CA" w14:textId="77777777" w:rsidR="00D575F0" w:rsidRPr="00036A5B" w:rsidRDefault="00D575F0" w:rsidP="00852367">
            <w:pPr>
              <w:widowControl/>
              <w:spacing w:line="360" w:lineRule="auto"/>
              <w:rPr>
                <w:rFonts w:asciiTheme="majorEastAsia" w:eastAsiaTheme="majorEastAsia" w:hAnsiTheme="majorEastAsia" w:cs="宋体"/>
                <w:bCs/>
                <w:kern w:val="0"/>
                <w:sz w:val="24"/>
                <w:szCs w:val="24"/>
              </w:rPr>
            </w:pPr>
            <w:r w:rsidRPr="00036A5B">
              <w:rPr>
                <w:rFonts w:asciiTheme="majorEastAsia" w:eastAsiaTheme="majorEastAsia" w:hAnsiTheme="majorEastAsia" w:cs="宋体" w:hint="eastAsia"/>
                <w:bCs/>
                <w:kern w:val="0"/>
                <w:sz w:val="24"/>
                <w:szCs w:val="24"/>
              </w:rPr>
              <w:t>方向</w:t>
            </w:r>
          </w:p>
        </w:tc>
        <w:tc>
          <w:tcPr>
            <w:tcW w:w="1307" w:type="dxa"/>
            <w:noWrap/>
            <w:vAlign w:val="center"/>
            <w:hideMark/>
          </w:tcPr>
          <w:p w14:paraId="38076C2E" w14:textId="77777777" w:rsidR="00D575F0" w:rsidRPr="00036A5B" w:rsidRDefault="00D575F0" w:rsidP="00852367">
            <w:pPr>
              <w:widowControl/>
              <w:spacing w:line="360" w:lineRule="auto"/>
              <w:rPr>
                <w:rFonts w:asciiTheme="majorEastAsia" w:eastAsiaTheme="majorEastAsia" w:hAnsiTheme="majorEastAsia" w:cs="宋体"/>
                <w:bCs/>
                <w:kern w:val="0"/>
                <w:sz w:val="24"/>
                <w:szCs w:val="24"/>
              </w:rPr>
            </w:pPr>
            <w:r w:rsidRPr="00036A5B">
              <w:rPr>
                <w:rFonts w:asciiTheme="majorEastAsia" w:eastAsiaTheme="majorEastAsia" w:hAnsiTheme="majorEastAsia" w:cs="宋体" w:hint="eastAsia"/>
                <w:bCs/>
                <w:kern w:val="0"/>
                <w:sz w:val="24"/>
                <w:szCs w:val="24"/>
              </w:rPr>
              <w:t>学习方式</w:t>
            </w:r>
          </w:p>
        </w:tc>
        <w:tc>
          <w:tcPr>
            <w:tcW w:w="1452" w:type="dxa"/>
            <w:noWrap/>
            <w:vAlign w:val="center"/>
            <w:hideMark/>
          </w:tcPr>
          <w:p w14:paraId="0FCDDF6E" w14:textId="77777777" w:rsidR="00D575F0" w:rsidRPr="00036A5B" w:rsidRDefault="00D575F0" w:rsidP="00852367">
            <w:pPr>
              <w:widowControl/>
              <w:spacing w:line="360" w:lineRule="auto"/>
              <w:rPr>
                <w:rFonts w:asciiTheme="majorEastAsia" w:eastAsiaTheme="majorEastAsia" w:hAnsiTheme="majorEastAsia" w:cs="宋体"/>
                <w:bCs/>
                <w:kern w:val="0"/>
                <w:sz w:val="24"/>
                <w:szCs w:val="24"/>
              </w:rPr>
            </w:pPr>
            <w:r w:rsidRPr="00036A5B">
              <w:rPr>
                <w:rFonts w:asciiTheme="majorEastAsia" w:eastAsiaTheme="majorEastAsia" w:hAnsiTheme="majorEastAsia" w:cs="宋体" w:hint="eastAsia"/>
                <w:bCs/>
                <w:kern w:val="0"/>
                <w:sz w:val="24"/>
                <w:szCs w:val="24"/>
              </w:rPr>
              <w:t>招生方式</w:t>
            </w:r>
          </w:p>
        </w:tc>
        <w:tc>
          <w:tcPr>
            <w:tcW w:w="2322" w:type="dxa"/>
            <w:noWrap/>
            <w:vAlign w:val="center"/>
            <w:hideMark/>
          </w:tcPr>
          <w:p w14:paraId="680133B5" w14:textId="77777777" w:rsidR="00D575F0" w:rsidRPr="00036A5B" w:rsidRDefault="00D575F0" w:rsidP="00852367">
            <w:pPr>
              <w:widowControl/>
              <w:spacing w:line="360" w:lineRule="auto"/>
              <w:rPr>
                <w:rFonts w:asciiTheme="majorEastAsia" w:eastAsiaTheme="majorEastAsia" w:hAnsiTheme="majorEastAsia" w:cs="宋体"/>
                <w:bCs/>
                <w:kern w:val="0"/>
                <w:sz w:val="24"/>
                <w:szCs w:val="24"/>
              </w:rPr>
            </w:pPr>
            <w:r w:rsidRPr="00036A5B">
              <w:rPr>
                <w:rFonts w:asciiTheme="majorEastAsia" w:eastAsiaTheme="majorEastAsia" w:hAnsiTheme="majorEastAsia" w:cs="宋体" w:hint="eastAsia"/>
                <w:bCs/>
                <w:kern w:val="0"/>
                <w:sz w:val="24"/>
                <w:szCs w:val="24"/>
              </w:rPr>
              <w:t>统考考试科目</w:t>
            </w:r>
          </w:p>
        </w:tc>
      </w:tr>
      <w:tr w:rsidR="00535884" w:rsidRPr="00036A5B" w14:paraId="7EBBA976" w14:textId="77777777" w:rsidTr="00535884">
        <w:trPr>
          <w:trHeight w:val="642"/>
          <w:tblHeader/>
          <w:jc w:val="center"/>
        </w:trPr>
        <w:tc>
          <w:tcPr>
            <w:tcW w:w="1234" w:type="dxa"/>
            <w:tcBorders>
              <w:bottom w:val="single" w:sz="4" w:space="0" w:color="auto"/>
            </w:tcBorders>
            <w:noWrap/>
            <w:vAlign w:val="center"/>
            <w:hideMark/>
          </w:tcPr>
          <w:p w14:paraId="053EDEF5" w14:textId="77777777" w:rsidR="00535884" w:rsidRPr="00036A5B" w:rsidRDefault="00535884" w:rsidP="00852367">
            <w:pPr>
              <w:widowControl/>
              <w:spacing w:line="360" w:lineRule="auto"/>
              <w:rPr>
                <w:rFonts w:asciiTheme="majorEastAsia" w:eastAsiaTheme="majorEastAsia" w:hAnsiTheme="majorEastAsia" w:cs="宋体"/>
                <w:bCs/>
                <w:kern w:val="0"/>
                <w:sz w:val="24"/>
                <w:szCs w:val="24"/>
              </w:rPr>
            </w:pPr>
            <w:r w:rsidRPr="00036A5B">
              <w:rPr>
                <w:rFonts w:asciiTheme="majorEastAsia" w:eastAsiaTheme="majorEastAsia" w:hAnsiTheme="majorEastAsia" w:cs="宋体" w:hint="eastAsia"/>
                <w:bCs/>
                <w:kern w:val="0"/>
                <w:sz w:val="24"/>
                <w:szCs w:val="24"/>
              </w:rPr>
              <w:t>0852</w:t>
            </w:r>
            <w:r w:rsidRPr="00036A5B">
              <w:rPr>
                <w:rFonts w:asciiTheme="majorEastAsia" w:eastAsiaTheme="majorEastAsia" w:hAnsiTheme="majorEastAsia" w:cs="宋体"/>
                <w:bCs/>
                <w:kern w:val="0"/>
                <w:sz w:val="24"/>
                <w:szCs w:val="24"/>
              </w:rPr>
              <w:t>04</w:t>
            </w:r>
          </w:p>
          <w:p w14:paraId="57FC0B3C" w14:textId="77777777" w:rsidR="00535884" w:rsidRPr="00036A5B" w:rsidRDefault="00535884" w:rsidP="00852367">
            <w:pPr>
              <w:widowControl/>
              <w:spacing w:line="360" w:lineRule="auto"/>
              <w:rPr>
                <w:rFonts w:asciiTheme="majorEastAsia" w:eastAsiaTheme="majorEastAsia" w:hAnsiTheme="majorEastAsia" w:cs="宋体"/>
                <w:bCs/>
                <w:kern w:val="0"/>
                <w:sz w:val="24"/>
                <w:szCs w:val="24"/>
              </w:rPr>
            </w:pPr>
            <w:r w:rsidRPr="00036A5B">
              <w:rPr>
                <w:rFonts w:asciiTheme="majorEastAsia" w:eastAsiaTheme="majorEastAsia" w:hAnsiTheme="majorEastAsia" w:cs="宋体" w:hint="eastAsia"/>
                <w:bCs/>
                <w:kern w:val="0"/>
                <w:sz w:val="24"/>
                <w:szCs w:val="24"/>
              </w:rPr>
              <w:t>材料工程</w:t>
            </w:r>
          </w:p>
        </w:tc>
        <w:tc>
          <w:tcPr>
            <w:tcW w:w="2105" w:type="dxa"/>
            <w:noWrap/>
            <w:vAlign w:val="center"/>
          </w:tcPr>
          <w:p w14:paraId="7B47D968" w14:textId="695AF727" w:rsidR="00535884" w:rsidRPr="00036A5B" w:rsidRDefault="00535884" w:rsidP="00852367">
            <w:pPr>
              <w:widowControl/>
              <w:spacing w:line="360" w:lineRule="auto"/>
              <w:rPr>
                <w:rFonts w:asciiTheme="majorEastAsia" w:eastAsiaTheme="majorEastAsia" w:hAnsiTheme="majorEastAsia" w:cs="宋体"/>
                <w:bCs/>
                <w:kern w:val="0"/>
                <w:sz w:val="24"/>
                <w:szCs w:val="24"/>
              </w:rPr>
            </w:pPr>
            <w:r>
              <w:rPr>
                <w:rFonts w:asciiTheme="majorEastAsia" w:eastAsiaTheme="majorEastAsia" w:hAnsiTheme="majorEastAsia" w:cs="宋体" w:hint="eastAsia"/>
                <w:bCs/>
                <w:kern w:val="0"/>
                <w:sz w:val="24"/>
                <w:szCs w:val="24"/>
              </w:rPr>
              <w:t>不区分研究方向</w:t>
            </w:r>
          </w:p>
        </w:tc>
        <w:tc>
          <w:tcPr>
            <w:tcW w:w="1307" w:type="dxa"/>
            <w:tcBorders>
              <w:bottom w:val="single" w:sz="4" w:space="0" w:color="auto"/>
            </w:tcBorders>
            <w:noWrap/>
            <w:vAlign w:val="center"/>
            <w:hideMark/>
          </w:tcPr>
          <w:p w14:paraId="0E6C581B" w14:textId="77777777" w:rsidR="00535884" w:rsidRPr="00036A5B" w:rsidRDefault="00535884" w:rsidP="00852367">
            <w:pPr>
              <w:widowControl/>
              <w:spacing w:line="360" w:lineRule="auto"/>
              <w:rPr>
                <w:rFonts w:asciiTheme="majorEastAsia" w:eastAsiaTheme="majorEastAsia" w:hAnsiTheme="majorEastAsia" w:cs="宋体"/>
                <w:kern w:val="0"/>
                <w:sz w:val="24"/>
                <w:szCs w:val="24"/>
              </w:rPr>
            </w:pPr>
            <w:r w:rsidRPr="00036A5B">
              <w:rPr>
                <w:rFonts w:asciiTheme="majorEastAsia" w:eastAsiaTheme="majorEastAsia" w:hAnsiTheme="majorEastAsia" w:cs="宋体" w:hint="eastAsia"/>
                <w:kern w:val="0"/>
                <w:sz w:val="24"/>
                <w:szCs w:val="24"/>
              </w:rPr>
              <w:t>全日制</w:t>
            </w:r>
          </w:p>
        </w:tc>
        <w:tc>
          <w:tcPr>
            <w:tcW w:w="1452" w:type="dxa"/>
            <w:tcBorders>
              <w:bottom w:val="single" w:sz="4" w:space="0" w:color="auto"/>
            </w:tcBorders>
            <w:noWrap/>
            <w:vAlign w:val="center"/>
            <w:hideMark/>
          </w:tcPr>
          <w:p w14:paraId="6D7CB7E2" w14:textId="77777777" w:rsidR="00535884" w:rsidRPr="00036A5B" w:rsidRDefault="00535884" w:rsidP="00852367">
            <w:pPr>
              <w:widowControl/>
              <w:spacing w:line="360" w:lineRule="auto"/>
              <w:rPr>
                <w:rFonts w:asciiTheme="majorEastAsia" w:eastAsiaTheme="majorEastAsia" w:hAnsiTheme="majorEastAsia" w:cs="宋体"/>
                <w:kern w:val="0"/>
                <w:sz w:val="24"/>
                <w:szCs w:val="24"/>
              </w:rPr>
            </w:pPr>
            <w:r w:rsidRPr="00036A5B">
              <w:rPr>
                <w:rFonts w:asciiTheme="majorEastAsia" w:eastAsiaTheme="majorEastAsia" w:hAnsiTheme="majorEastAsia" w:cs="宋体" w:hint="eastAsia"/>
                <w:kern w:val="0"/>
                <w:sz w:val="24"/>
                <w:szCs w:val="24"/>
              </w:rPr>
              <w:t>统考、推免</w:t>
            </w:r>
          </w:p>
        </w:tc>
        <w:tc>
          <w:tcPr>
            <w:tcW w:w="2322" w:type="dxa"/>
            <w:vAlign w:val="center"/>
            <w:hideMark/>
          </w:tcPr>
          <w:p w14:paraId="64A73C28" w14:textId="77777777" w:rsidR="00535884" w:rsidRPr="00036A5B" w:rsidRDefault="00535884" w:rsidP="00852367">
            <w:pPr>
              <w:widowControl/>
              <w:spacing w:line="360" w:lineRule="auto"/>
              <w:rPr>
                <w:rFonts w:asciiTheme="majorEastAsia" w:eastAsiaTheme="majorEastAsia" w:hAnsiTheme="majorEastAsia" w:cs="宋体"/>
                <w:kern w:val="0"/>
                <w:sz w:val="24"/>
                <w:szCs w:val="24"/>
              </w:rPr>
            </w:pPr>
            <w:r w:rsidRPr="00036A5B">
              <w:rPr>
                <w:rFonts w:asciiTheme="majorEastAsia" w:eastAsiaTheme="majorEastAsia" w:hAnsiTheme="majorEastAsia" w:cs="宋体" w:hint="eastAsia"/>
                <w:kern w:val="0"/>
                <w:sz w:val="24"/>
                <w:szCs w:val="24"/>
              </w:rPr>
              <w:t>①思想政治理论</w:t>
            </w:r>
            <w:r w:rsidRPr="00036A5B">
              <w:rPr>
                <w:rFonts w:asciiTheme="majorEastAsia" w:eastAsiaTheme="majorEastAsia" w:hAnsiTheme="majorEastAsia" w:cs="宋体" w:hint="eastAsia"/>
                <w:kern w:val="0"/>
                <w:sz w:val="24"/>
                <w:szCs w:val="24"/>
              </w:rPr>
              <w:br/>
              <w:t>②英语一</w:t>
            </w:r>
            <w:r w:rsidRPr="00036A5B">
              <w:rPr>
                <w:rFonts w:asciiTheme="majorEastAsia" w:eastAsiaTheme="majorEastAsia" w:hAnsiTheme="majorEastAsia" w:cs="宋体" w:hint="eastAsia"/>
                <w:kern w:val="0"/>
                <w:sz w:val="24"/>
                <w:szCs w:val="24"/>
              </w:rPr>
              <w:br/>
              <w:t>③数学一</w:t>
            </w:r>
            <w:r w:rsidRPr="00036A5B">
              <w:rPr>
                <w:rFonts w:asciiTheme="majorEastAsia" w:eastAsiaTheme="majorEastAsia" w:hAnsiTheme="majorEastAsia" w:cs="宋体" w:hint="eastAsia"/>
                <w:kern w:val="0"/>
                <w:sz w:val="24"/>
                <w:szCs w:val="24"/>
              </w:rPr>
              <w:br/>
              <w:t>④材料基础综合</w:t>
            </w:r>
          </w:p>
        </w:tc>
      </w:tr>
    </w:tbl>
    <w:p w14:paraId="023C5D95" w14:textId="24DF416E" w:rsidR="00D575F0" w:rsidRPr="006E529F" w:rsidRDefault="006E529F" w:rsidP="00852367">
      <w:pPr>
        <w:spacing w:beforeLines="100" w:before="312" w:afterLines="50" w:after="156" w:line="360" w:lineRule="auto"/>
        <w:ind w:firstLineChars="200" w:firstLine="482"/>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（五）</w:t>
      </w:r>
      <w:r w:rsidR="00D575F0" w:rsidRPr="006E529F">
        <w:rPr>
          <w:rFonts w:asciiTheme="majorEastAsia" w:eastAsiaTheme="majorEastAsia" w:hAnsiTheme="majorEastAsia" w:hint="eastAsia"/>
          <w:b/>
          <w:bCs/>
          <w:sz w:val="24"/>
          <w:szCs w:val="24"/>
        </w:rPr>
        <w:t>复试安排</w:t>
      </w:r>
    </w:p>
    <w:p w14:paraId="60DED746" w14:textId="6B7907CA" w:rsidR="00D575F0" w:rsidRPr="00036A5B" w:rsidRDefault="00D575F0" w:rsidP="00852367">
      <w:pPr>
        <w:spacing w:line="360" w:lineRule="auto"/>
        <w:ind w:firstLineChars="200" w:firstLine="480"/>
        <w:rPr>
          <w:rFonts w:asciiTheme="majorEastAsia" w:eastAsiaTheme="majorEastAsia" w:hAnsiTheme="majorEastAsia"/>
          <w:sz w:val="24"/>
          <w:szCs w:val="24"/>
        </w:rPr>
      </w:pPr>
      <w:r w:rsidRPr="00036A5B">
        <w:rPr>
          <w:rFonts w:asciiTheme="majorEastAsia" w:eastAsiaTheme="majorEastAsia" w:hAnsiTheme="majorEastAsia" w:hint="eastAsia"/>
          <w:sz w:val="24"/>
          <w:szCs w:val="24"/>
        </w:rPr>
        <w:t>复试时间一般在3月份，简要说明如下（</w:t>
      </w:r>
      <w:r w:rsidR="0011052F" w:rsidRPr="006128D7">
        <w:rPr>
          <w:rFonts w:asciiTheme="majorEastAsia" w:eastAsiaTheme="majorEastAsia" w:hAnsiTheme="majorEastAsia" w:hint="eastAsia"/>
          <w:sz w:val="24"/>
          <w:szCs w:val="24"/>
        </w:rPr>
        <w:t>以</w:t>
      </w:r>
      <w:r w:rsidR="0011052F">
        <w:rPr>
          <w:rFonts w:asciiTheme="majorEastAsia" w:eastAsiaTheme="majorEastAsia" w:hAnsiTheme="majorEastAsia" w:hint="eastAsia"/>
          <w:sz w:val="24"/>
          <w:szCs w:val="24"/>
        </w:rPr>
        <w:t>2</w:t>
      </w:r>
      <w:r w:rsidR="0011052F">
        <w:rPr>
          <w:rFonts w:asciiTheme="majorEastAsia" w:eastAsiaTheme="majorEastAsia" w:hAnsiTheme="majorEastAsia"/>
          <w:sz w:val="24"/>
          <w:szCs w:val="24"/>
        </w:rPr>
        <w:t>019</w:t>
      </w:r>
      <w:r w:rsidR="0011052F">
        <w:rPr>
          <w:rFonts w:asciiTheme="majorEastAsia" w:eastAsiaTheme="majorEastAsia" w:hAnsiTheme="majorEastAsia" w:hint="eastAsia"/>
          <w:sz w:val="24"/>
          <w:szCs w:val="24"/>
        </w:rPr>
        <w:t>年</w:t>
      </w:r>
      <w:r w:rsidR="0011052F" w:rsidRPr="006128D7">
        <w:rPr>
          <w:rFonts w:asciiTheme="majorEastAsia" w:eastAsiaTheme="majorEastAsia" w:hAnsiTheme="majorEastAsia" w:hint="eastAsia"/>
          <w:sz w:val="24"/>
          <w:szCs w:val="24"/>
        </w:rPr>
        <w:t>复试与录取工作通知为准</w:t>
      </w:r>
      <w:r w:rsidRPr="00036A5B">
        <w:rPr>
          <w:rFonts w:asciiTheme="majorEastAsia" w:eastAsiaTheme="majorEastAsia" w:hAnsiTheme="majorEastAsia" w:hint="eastAsia"/>
          <w:sz w:val="24"/>
          <w:szCs w:val="24"/>
        </w:rPr>
        <w:t>）：</w:t>
      </w:r>
    </w:p>
    <w:p w14:paraId="5FF57079" w14:textId="77777777" w:rsidR="00D575F0" w:rsidRPr="00036A5B" w:rsidRDefault="00D575F0" w:rsidP="00852367">
      <w:pPr>
        <w:pStyle w:val="aa"/>
        <w:numPr>
          <w:ilvl w:val="0"/>
          <w:numId w:val="10"/>
        </w:numPr>
        <w:spacing w:line="360" w:lineRule="auto"/>
        <w:ind w:firstLineChars="0"/>
        <w:rPr>
          <w:rFonts w:asciiTheme="majorEastAsia" w:eastAsiaTheme="majorEastAsia" w:hAnsiTheme="majorEastAsia"/>
          <w:sz w:val="24"/>
          <w:szCs w:val="24"/>
        </w:rPr>
      </w:pPr>
      <w:r w:rsidRPr="00036A5B">
        <w:rPr>
          <w:rFonts w:asciiTheme="majorEastAsia" w:eastAsiaTheme="majorEastAsia" w:hAnsiTheme="majorEastAsia" w:hint="eastAsia"/>
          <w:sz w:val="24"/>
          <w:szCs w:val="24"/>
        </w:rPr>
        <w:t>参加复试的考生应达到北京大学复试分数线。报考资格审查将在复试阶段进行，资格审查不符合规定者，复试成绩无效。</w:t>
      </w:r>
    </w:p>
    <w:p w14:paraId="65E8ACD8" w14:textId="77777777" w:rsidR="00D575F0" w:rsidRPr="00036A5B" w:rsidRDefault="00D575F0" w:rsidP="00852367">
      <w:pPr>
        <w:pStyle w:val="aa"/>
        <w:numPr>
          <w:ilvl w:val="0"/>
          <w:numId w:val="10"/>
        </w:numPr>
        <w:spacing w:line="360" w:lineRule="auto"/>
        <w:ind w:firstLineChars="0"/>
        <w:rPr>
          <w:rFonts w:asciiTheme="majorEastAsia" w:eastAsiaTheme="majorEastAsia" w:hAnsiTheme="majorEastAsia"/>
          <w:sz w:val="24"/>
          <w:szCs w:val="24"/>
        </w:rPr>
      </w:pPr>
      <w:r w:rsidRPr="00036A5B">
        <w:rPr>
          <w:rFonts w:asciiTheme="majorEastAsia" w:eastAsiaTheme="majorEastAsia" w:hAnsiTheme="majorEastAsia" w:hint="eastAsia"/>
          <w:sz w:val="24"/>
          <w:szCs w:val="24"/>
        </w:rPr>
        <w:t>复试实行差额复试，择优录取。具体差额比例和初试、复试成绩所占权重根据本学科、专业特点及生源状况在复试前确定。</w:t>
      </w:r>
    </w:p>
    <w:p w14:paraId="2A3BC0F9" w14:textId="77777777" w:rsidR="00D575F0" w:rsidRPr="00036A5B" w:rsidRDefault="00D575F0" w:rsidP="00852367">
      <w:pPr>
        <w:pStyle w:val="aa"/>
        <w:numPr>
          <w:ilvl w:val="0"/>
          <w:numId w:val="10"/>
        </w:numPr>
        <w:spacing w:line="360" w:lineRule="auto"/>
        <w:ind w:firstLineChars="0"/>
        <w:rPr>
          <w:rFonts w:asciiTheme="majorEastAsia" w:eastAsiaTheme="majorEastAsia" w:hAnsiTheme="majorEastAsia"/>
          <w:sz w:val="24"/>
          <w:szCs w:val="24"/>
        </w:rPr>
      </w:pPr>
      <w:r w:rsidRPr="00036A5B">
        <w:rPr>
          <w:rFonts w:asciiTheme="majorEastAsia" w:eastAsiaTheme="majorEastAsia" w:hAnsiTheme="majorEastAsia" w:hint="eastAsia"/>
          <w:sz w:val="24"/>
          <w:szCs w:val="24"/>
        </w:rPr>
        <w:t>复试将结合学科特点和培养要求，采取面试方式进行考核，重点考察学生的专业素质、实践能力和创新精神等。</w:t>
      </w:r>
    </w:p>
    <w:p w14:paraId="5166D684" w14:textId="77777777" w:rsidR="00D575F0" w:rsidRPr="00036A5B" w:rsidRDefault="00D575F0" w:rsidP="00852367">
      <w:pPr>
        <w:pStyle w:val="aa"/>
        <w:numPr>
          <w:ilvl w:val="0"/>
          <w:numId w:val="10"/>
        </w:numPr>
        <w:spacing w:line="360" w:lineRule="auto"/>
        <w:ind w:firstLineChars="0"/>
        <w:rPr>
          <w:rFonts w:asciiTheme="majorEastAsia" w:eastAsiaTheme="majorEastAsia" w:hAnsiTheme="majorEastAsia"/>
          <w:sz w:val="24"/>
          <w:szCs w:val="24"/>
        </w:rPr>
      </w:pPr>
      <w:r w:rsidRPr="00036A5B">
        <w:rPr>
          <w:rFonts w:asciiTheme="majorEastAsia" w:eastAsiaTheme="majorEastAsia" w:hAnsiTheme="majorEastAsia" w:hint="eastAsia"/>
          <w:sz w:val="24"/>
          <w:szCs w:val="24"/>
        </w:rPr>
        <w:t>获得复试资格的考生应在复试前到北大研招网下载相关表格，按规定时间提供可以证明自身研究潜能的各种材料。包括攻读硕士学位阶段的研究计划、学校正式成绩单、科研成果等。</w:t>
      </w:r>
    </w:p>
    <w:p w14:paraId="7140596C" w14:textId="77777777" w:rsidR="00D575F0" w:rsidRPr="00036A5B" w:rsidRDefault="00D575F0" w:rsidP="00852367">
      <w:pPr>
        <w:pStyle w:val="aa"/>
        <w:numPr>
          <w:ilvl w:val="0"/>
          <w:numId w:val="10"/>
        </w:numPr>
        <w:spacing w:line="360" w:lineRule="auto"/>
        <w:ind w:firstLineChars="0"/>
        <w:rPr>
          <w:rFonts w:ascii="宋体" w:eastAsia="宋体" w:cs="宋体"/>
          <w:kern w:val="0"/>
          <w:sz w:val="24"/>
          <w:szCs w:val="24"/>
        </w:rPr>
      </w:pPr>
      <w:r w:rsidRPr="00036A5B">
        <w:rPr>
          <w:rFonts w:ascii="宋体" w:eastAsia="宋体" w:cs="宋体" w:hint="eastAsia"/>
          <w:kern w:val="0"/>
          <w:sz w:val="24"/>
          <w:szCs w:val="24"/>
        </w:rPr>
        <w:t>参加复试考生需缴纳复试费，复试费标准按北京教育考试院规定执行。</w:t>
      </w:r>
    </w:p>
    <w:p w14:paraId="1A2C79A2" w14:textId="3746D7E2" w:rsidR="00D575F0" w:rsidRPr="00AF3603" w:rsidRDefault="00AF3603" w:rsidP="00541755">
      <w:pPr>
        <w:spacing w:beforeLines="50" w:before="156" w:afterLines="50" w:after="156" w:line="360" w:lineRule="auto"/>
        <w:ind w:firstLineChars="200" w:firstLine="482"/>
        <w:jc w:val="left"/>
        <w:rPr>
          <w:rFonts w:asciiTheme="majorEastAsia" w:eastAsiaTheme="majorEastAsia" w:hAnsiTheme="majorEastAsia"/>
          <w:b/>
          <w:bCs/>
          <w:sz w:val="24"/>
          <w:szCs w:val="24"/>
        </w:rPr>
      </w:pPr>
      <w:r>
        <w:rPr>
          <w:rFonts w:asciiTheme="majorEastAsia" w:eastAsiaTheme="majorEastAsia" w:hAnsiTheme="majorEastAsia" w:hint="eastAsia"/>
          <w:b/>
          <w:bCs/>
          <w:sz w:val="24"/>
          <w:szCs w:val="24"/>
        </w:rPr>
        <w:t>（六）</w:t>
      </w:r>
      <w:r w:rsidR="00D575F0" w:rsidRPr="00AF3603">
        <w:rPr>
          <w:rFonts w:asciiTheme="majorEastAsia" w:eastAsiaTheme="majorEastAsia" w:hAnsiTheme="majorEastAsia" w:hint="eastAsia"/>
          <w:b/>
          <w:bCs/>
          <w:sz w:val="24"/>
          <w:szCs w:val="24"/>
        </w:rPr>
        <w:t>录取</w:t>
      </w:r>
    </w:p>
    <w:p w14:paraId="0A4E49A9" w14:textId="4EA20A9D" w:rsidR="00021993" w:rsidRDefault="00D575F0" w:rsidP="00852367">
      <w:pPr>
        <w:spacing w:line="360" w:lineRule="auto"/>
        <w:ind w:firstLineChars="200" w:firstLine="480"/>
        <w:rPr>
          <w:rFonts w:asciiTheme="majorEastAsia" w:eastAsiaTheme="majorEastAsia" w:hAnsiTheme="majorEastAsia"/>
          <w:sz w:val="24"/>
          <w:szCs w:val="24"/>
        </w:rPr>
      </w:pPr>
      <w:r w:rsidRPr="00036A5B">
        <w:rPr>
          <w:rFonts w:asciiTheme="majorEastAsia" w:eastAsiaTheme="majorEastAsia" w:hAnsiTheme="majorEastAsia" w:hint="eastAsia"/>
          <w:sz w:val="24"/>
          <w:szCs w:val="24"/>
        </w:rPr>
        <w:t>考生总成绩由两部分组成，即初试成绩和复试成绩。复试成绩不合格者不予录取。复试成绩合格者我校将根据总成绩择优录取。</w:t>
      </w:r>
    </w:p>
    <w:p w14:paraId="77195D5D" w14:textId="77777777" w:rsidR="00021993" w:rsidRPr="003E118D" w:rsidRDefault="00021993" w:rsidP="00852367">
      <w:pPr>
        <w:spacing w:line="360" w:lineRule="auto"/>
        <w:ind w:firstLineChars="200" w:firstLine="480"/>
        <w:rPr>
          <w:rFonts w:asciiTheme="majorEastAsia" w:eastAsiaTheme="majorEastAsia" w:hAnsiTheme="majorEastAsia"/>
          <w:sz w:val="24"/>
          <w:szCs w:val="24"/>
        </w:rPr>
      </w:pPr>
    </w:p>
    <w:p w14:paraId="7F835209" w14:textId="77777777" w:rsidR="00021993" w:rsidRPr="003E118D" w:rsidRDefault="00021993" w:rsidP="00852367">
      <w:pPr>
        <w:pStyle w:val="aa"/>
        <w:numPr>
          <w:ilvl w:val="0"/>
          <w:numId w:val="9"/>
        </w:numPr>
        <w:spacing w:beforeLines="150" w:before="468" w:afterLines="50" w:after="156" w:line="360" w:lineRule="auto"/>
        <w:ind w:firstLineChars="0"/>
        <w:jc w:val="left"/>
        <w:rPr>
          <w:rFonts w:ascii="宋体" w:eastAsia="宋体" w:cs="宋体"/>
          <w:b/>
          <w:kern w:val="0"/>
          <w:sz w:val="24"/>
          <w:szCs w:val="24"/>
        </w:rPr>
      </w:pPr>
      <w:r w:rsidRPr="003E118D">
        <w:rPr>
          <w:rFonts w:ascii="宋体" w:eastAsia="宋体" w:cs="宋体" w:hint="eastAsia"/>
          <w:b/>
          <w:kern w:val="0"/>
          <w:sz w:val="24"/>
          <w:szCs w:val="24"/>
        </w:rPr>
        <w:lastRenderedPageBreak/>
        <w:t>培养方式</w:t>
      </w:r>
    </w:p>
    <w:p w14:paraId="7BBFEC38" w14:textId="77777777" w:rsidR="008A6171" w:rsidRPr="004F3592" w:rsidRDefault="008A6171" w:rsidP="00852367">
      <w:pPr>
        <w:spacing w:line="360" w:lineRule="auto"/>
        <w:ind w:firstLineChars="200" w:firstLine="480"/>
        <w:rPr>
          <w:rFonts w:asciiTheme="majorEastAsia" w:eastAsiaTheme="majorEastAsia" w:hAnsiTheme="majorEastAsia"/>
          <w:bCs/>
          <w:sz w:val="24"/>
          <w:szCs w:val="24"/>
        </w:rPr>
      </w:pPr>
      <w:r w:rsidRPr="004F3592">
        <w:rPr>
          <w:rFonts w:asciiTheme="majorEastAsia" w:eastAsiaTheme="majorEastAsia" w:hAnsiTheme="majorEastAsia" w:hint="eastAsia"/>
          <w:sz w:val="24"/>
          <w:szCs w:val="24"/>
        </w:rPr>
        <w:t>材料工程领域工程硕士专业学位研究生的学习方式为全日制，</w:t>
      </w:r>
      <w:r w:rsidRPr="004F3592">
        <w:rPr>
          <w:rFonts w:asciiTheme="majorEastAsia" w:eastAsiaTheme="majorEastAsia" w:hAnsiTheme="majorEastAsia" w:hint="eastAsia"/>
          <w:bCs/>
          <w:sz w:val="24"/>
          <w:szCs w:val="24"/>
        </w:rPr>
        <w:t>基本学习年限为3年。</w:t>
      </w:r>
    </w:p>
    <w:p w14:paraId="51056122" w14:textId="77777777" w:rsidR="00021993" w:rsidRPr="003E118D" w:rsidRDefault="00021993" w:rsidP="00852367">
      <w:pPr>
        <w:pStyle w:val="aa"/>
        <w:numPr>
          <w:ilvl w:val="0"/>
          <w:numId w:val="9"/>
        </w:numPr>
        <w:spacing w:beforeLines="150" w:before="468" w:afterLines="50" w:after="156" w:line="360" w:lineRule="auto"/>
        <w:ind w:firstLineChars="0"/>
        <w:jc w:val="left"/>
        <w:rPr>
          <w:rFonts w:ascii="宋体" w:eastAsia="宋体" w:cs="宋体"/>
          <w:b/>
          <w:kern w:val="0"/>
          <w:sz w:val="24"/>
          <w:szCs w:val="24"/>
        </w:rPr>
      </w:pPr>
      <w:r w:rsidRPr="003E118D">
        <w:rPr>
          <w:rFonts w:ascii="宋体" w:eastAsia="宋体" w:cs="宋体" w:hint="eastAsia"/>
          <w:b/>
          <w:kern w:val="0"/>
          <w:sz w:val="24"/>
          <w:szCs w:val="24"/>
        </w:rPr>
        <w:t>学历学位</w:t>
      </w:r>
    </w:p>
    <w:p w14:paraId="566C37BB" w14:textId="77777777" w:rsidR="00021993" w:rsidRPr="003E118D" w:rsidRDefault="00021993" w:rsidP="00852367">
      <w:pPr>
        <w:spacing w:line="360" w:lineRule="auto"/>
        <w:ind w:firstLineChars="200" w:firstLine="480"/>
        <w:rPr>
          <w:rFonts w:asciiTheme="majorEastAsia" w:eastAsiaTheme="majorEastAsia" w:hAnsiTheme="majorEastAsia"/>
          <w:sz w:val="24"/>
          <w:szCs w:val="24"/>
        </w:rPr>
      </w:pPr>
      <w:r w:rsidRPr="003E118D">
        <w:rPr>
          <w:rFonts w:asciiTheme="majorEastAsia" w:eastAsiaTheme="majorEastAsia" w:hAnsiTheme="majorEastAsia" w:hint="eastAsia"/>
          <w:sz w:val="24"/>
          <w:szCs w:val="24"/>
        </w:rPr>
        <w:t>学生在规定年限之内</w:t>
      </w:r>
      <w:r w:rsidRPr="003E118D">
        <w:rPr>
          <w:rFonts w:ascii="宋体" w:eastAsia="宋体" w:hAnsi="宋体" w:cs="Tahoma" w:hint="eastAsia"/>
          <w:kern w:val="0"/>
          <w:sz w:val="24"/>
          <w:szCs w:val="24"/>
          <w:bdr w:val="none" w:sz="0" w:space="0" w:color="auto" w:frame="1"/>
        </w:rPr>
        <w:t>，完成培养方案规定的各项要求，成绩合格，通过学位论文答辩者，准予毕业；经校学位评定委员会审核批准后，授予相应学位。</w:t>
      </w:r>
    </w:p>
    <w:p w14:paraId="10A2EDBC" w14:textId="77777777" w:rsidR="00021993" w:rsidRPr="000A1B52" w:rsidRDefault="00021993" w:rsidP="00852367">
      <w:pPr>
        <w:pStyle w:val="aa"/>
        <w:numPr>
          <w:ilvl w:val="0"/>
          <w:numId w:val="9"/>
        </w:numPr>
        <w:spacing w:beforeLines="150" w:before="468" w:afterLines="50" w:after="156" w:line="360" w:lineRule="auto"/>
        <w:ind w:firstLineChars="0"/>
        <w:jc w:val="left"/>
        <w:rPr>
          <w:rFonts w:ascii="宋体" w:eastAsia="宋体" w:cs="宋体"/>
          <w:b/>
          <w:kern w:val="0"/>
          <w:sz w:val="24"/>
          <w:szCs w:val="24"/>
        </w:rPr>
      </w:pPr>
      <w:r w:rsidRPr="000A1B52">
        <w:rPr>
          <w:rFonts w:ascii="宋体" w:eastAsia="宋体" w:cs="宋体" w:hint="eastAsia"/>
          <w:b/>
          <w:kern w:val="0"/>
          <w:sz w:val="24"/>
          <w:szCs w:val="24"/>
        </w:rPr>
        <w:t>学费</w:t>
      </w:r>
    </w:p>
    <w:p w14:paraId="26F9A373" w14:textId="77777777" w:rsidR="008A5828" w:rsidRPr="008A5828" w:rsidRDefault="008A5828" w:rsidP="00852367">
      <w:pPr>
        <w:spacing w:line="360" w:lineRule="auto"/>
        <w:ind w:firstLineChars="200" w:firstLine="480"/>
        <w:rPr>
          <w:rFonts w:asciiTheme="majorEastAsia" w:eastAsiaTheme="majorEastAsia" w:hAnsiTheme="majorEastAsia"/>
          <w:sz w:val="24"/>
          <w:szCs w:val="24"/>
        </w:rPr>
      </w:pPr>
      <w:r w:rsidRPr="008A5828">
        <w:rPr>
          <w:rFonts w:asciiTheme="majorEastAsia" w:eastAsiaTheme="majorEastAsia" w:hAnsiTheme="majorEastAsia" w:hint="eastAsia"/>
          <w:sz w:val="24"/>
          <w:szCs w:val="24"/>
        </w:rPr>
        <w:t>学费总额为</w:t>
      </w:r>
      <w:r w:rsidRPr="008A5828">
        <w:rPr>
          <w:rFonts w:asciiTheme="majorEastAsia" w:eastAsiaTheme="majorEastAsia" w:hAnsiTheme="majorEastAsia"/>
          <w:sz w:val="24"/>
          <w:szCs w:val="24"/>
        </w:rPr>
        <w:t>4.5</w:t>
      </w:r>
      <w:r w:rsidRPr="008A5828">
        <w:rPr>
          <w:rFonts w:asciiTheme="majorEastAsia" w:eastAsiaTheme="majorEastAsia" w:hAnsiTheme="majorEastAsia" w:hint="eastAsia"/>
          <w:sz w:val="24"/>
          <w:szCs w:val="24"/>
        </w:rPr>
        <w:t>万元（审批中），学生须于每学年注册时按学年交纳学费。未交纳或未足额交纳学费者，将不予办理入学及注册手续。</w:t>
      </w:r>
    </w:p>
    <w:p w14:paraId="348726AC" w14:textId="77777777" w:rsidR="00021993" w:rsidRPr="003E118D" w:rsidRDefault="00021993" w:rsidP="00852367">
      <w:pPr>
        <w:pStyle w:val="aa"/>
        <w:numPr>
          <w:ilvl w:val="0"/>
          <w:numId w:val="9"/>
        </w:numPr>
        <w:spacing w:beforeLines="150" w:before="468" w:afterLines="50" w:after="156" w:line="360" w:lineRule="auto"/>
        <w:ind w:firstLineChars="0"/>
        <w:jc w:val="left"/>
        <w:rPr>
          <w:rFonts w:ascii="宋体" w:eastAsia="宋体" w:cs="宋体"/>
          <w:b/>
          <w:kern w:val="0"/>
          <w:sz w:val="24"/>
          <w:szCs w:val="24"/>
        </w:rPr>
      </w:pPr>
      <w:r w:rsidRPr="003E118D">
        <w:rPr>
          <w:rFonts w:ascii="宋体" w:eastAsia="宋体" w:cs="宋体" w:hint="eastAsia"/>
          <w:b/>
          <w:kern w:val="0"/>
          <w:sz w:val="24"/>
          <w:szCs w:val="24"/>
        </w:rPr>
        <w:t>上课地点及住宿</w:t>
      </w:r>
    </w:p>
    <w:p w14:paraId="59342808" w14:textId="0C3EEBCB" w:rsidR="000F65AB" w:rsidRPr="000F65AB" w:rsidRDefault="000F65AB" w:rsidP="00852367">
      <w:pPr>
        <w:spacing w:line="360" w:lineRule="auto"/>
        <w:ind w:firstLineChars="200" w:firstLine="480"/>
        <w:rPr>
          <w:rFonts w:asciiTheme="majorEastAsia" w:eastAsiaTheme="majorEastAsia" w:hAnsiTheme="majorEastAsia"/>
          <w:sz w:val="24"/>
          <w:szCs w:val="24"/>
        </w:rPr>
      </w:pPr>
      <w:r w:rsidRPr="000F65AB">
        <w:rPr>
          <w:rFonts w:asciiTheme="majorEastAsia" w:eastAsiaTheme="majorEastAsia" w:hAnsiTheme="majorEastAsia" w:hint="eastAsia"/>
          <w:sz w:val="24"/>
          <w:szCs w:val="24"/>
        </w:rPr>
        <w:t>我院</w:t>
      </w:r>
      <w:r w:rsidRPr="000F65AB">
        <w:rPr>
          <w:rFonts w:asciiTheme="majorEastAsia" w:eastAsiaTheme="majorEastAsia" w:hAnsiTheme="majorEastAsia"/>
          <w:sz w:val="24"/>
          <w:szCs w:val="24"/>
        </w:rPr>
        <w:t>2019</w:t>
      </w:r>
      <w:r w:rsidRPr="000F65AB">
        <w:rPr>
          <w:rFonts w:asciiTheme="majorEastAsia" w:eastAsiaTheme="majorEastAsia" w:hAnsiTheme="majorEastAsia" w:hint="eastAsia"/>
          <w:sz w:val="24"/>
          <w:szCs w:val="24"/>
        </w:rPr>
        <w:t>级材料工程领域工程硕士专业学位研究生，上课地点在北京大学校本部。北京大学不提供住宿，北京协同创新研究院协助解决校外住宿（</w:t>
      </w:r>
      <w:r w:rsidR="007D3B5B">
        <w:rPr>
          <w:rFonts w:asciiTheme="majorEastAsia" w:eastAsiaTheme="majorEastAsia" w:hAnsiTheme="majorEastAsia" w:hint="eastAsia"/>
          <w:sz w:val="24"/>
          <w:szCs w:val="24"/>
        </w:rPr>
        <w:t>需缴纳住宿费</w:t>
      </w:r>
      <w:bookmarkStart w:id="1" w:name="_GoBack"/>
      <w:bookmarkEnd w:id="1"/>
      <w:r w:rsidRPr="000F65AB">
        <w:rPr>
          <w:rFonts w:asciiTheme="majorEastAsia" w:eastAsiaTheme="majorEastAsia" w:hAnsiTheme="majorEastAsia" w:hint="eastAsia"/>
          <w:sz w:val="24"/>
          <w:szCs w:val="24"/>
        </w:rPr>
        <w:t>）。</w:t>
      </w:r>
    </w:p>
    <w:p w14:paraId="626E05A3" w14:textId="77777777" w:rsidR="00021993" w:rsidRPr="003E118D" w:rsidRDefault="00021993" w:rsidP="00852367">
      <w:pPr>
        <w:pStyle w:val="aa"/>
        <w:numPr>
          <w:ilvl w:val="0"/>
          <w:numId w:val="9"/>
        </w:numPr>
        <w:spacing w:beforeLines="150" w:before="468" w:afterLines="50" w:after="156" w:line="360" w:lineRule="auto"/>
        <w:ind w:firstLineChars="0"/>
        <w:jc w:val="left"/>
        <w:rPr>
          <w:rFonts w:ascii="宋体" w:eastAsia="宋体" w:cs="宋体"/>
          <w:b/>
          <w:kern w:val="0"/>
          <w:sz w:val="24"/>
          <w:szCs w:val="24"/>
        </w:rPr>
      </w:pPr>
      <w:r w:rsidRPr="003E118D">
        <w:rPr>
          <w:rFonts w:ascii="宋体" w:eastAsia="宋体" w:cs="宋体" w:hint="eastAsia"/>
          <w:b/>
          <w:kern w:val="0"/>
          <w:sz w:val="24"/>
          <w:szCs w:val="24"/>
        </w:rPr>
        <w:t>转档与就业派遣</w:t>
      </w:r>
    </w:p>
    <w:p w14:paraId="31DB2CA9" w14:textId="77777777" w:rsidR="00021993" w:rsidRPr="003E118D" w:rsidRDefault="00021993" w:rsidP="00852367">
      <w:pPr>
        <w:spacing w:line="360" w:lineRule="auto"/>
        <w:ind w:firstLineChars="200" w:firstLine="480"/>
        <w:rPr>
          <w:rFonts w:asciiTheme="majorEastAsia" w:eastAsiaTheme="majorEastAsia" w:hAnsiTheme="majorEastAsia"/>
          <w:sz w:val="24"/>
          <w:szCs w:val="24"/>
        </w:rPr>
      </w:pPr>
      <w:r w:rsidRPr="003E118D">
        <w:rPr>
          <w:rFonts w:asciiTheme="majorEastAsia" w:eastAsiaTheme="majorEastAsia" w:hAnsiTheme="majorEastAsia" w:hint="eastAsia"/>
          <w:sz w:val="24"/>
          <w:szCs w:val="24"/>
        </w:rPr>
        <w:t>已被录取为非定向就业的硕士研究生，应在入学前将人事档案、户口转入学校，入学后学校不再办理相关手续。档案不转入学校的研究生，学校不接受户口转入、不提供奖学金、住宿、公费医疗和就业派遣。</w:t>
      </w:r>
    </w:p>
    <w:p w14:paraId="404D1F32" w14:textId="77777777" w:rsidR="00021993" w:rsidRPr="003E118D" w:rsidRDefault="00021993" w:rsidP="00852367">
      <w:pPr>
        <w:spacing w:line="360" w:lineRule="auto"/>
        <w:ind w:firstLineChars="200" w:firstLine="480"/>
        <w:rPr>
          <w:rFonts w:asciiTheme="majorEastAsia" w:eastAsiaTheme="majorEastAsia" w:hAnsiTheme="majorEastAsia"/>
          <w:sz w:val="24"/>
          <w:szCs w:val="24"/>
        </w:rPr>
      </w:pPr>
      <w:r w:rsidRPr="003E118D">
        <w:rPr>
          <w:rFonts w:asciiTheme="majorEastAsia" w:eastAsiaTheme="majorEastAsia" w:hAnsiTheme="majorEastAsia" w:hint="eastAsia"/>
          <w:sz w:val="24"/>
          <w:szCs w:val="24"/>
        </w:rPr>
        <w:t>专项计划研究生按照国家相关政策办理。</w:t>
      </w:r>
    </w:p>
    <w:p w14:paraId="69B285CC" w14:textId="77777777" w:rsidR="00021993" w:rsidRPr="003E118D" w:rsidRDefault="00021993" w:rsidP="00852367">
      <w:pPr>
        <w:pStyle w:val="aa"/>
        <w:numPr>
          <w:ilvl w:val="0"/>
          <w:numId w:val="9"/>
        </w:numPr>
        <w:spacing w:beforeLines="150" w:before="468" w:afterLines="50" w:after="156" w:line="360" w:lineRule="auto"/>
        <w:ind w:firstLineChars="0"/>
        <w:jc w:val="left"/>
        <w:rPr>
          <w:rFonts w:ascii="宋体" w:eastAsia="宋体" w:cs="宋体"/>
          <w:b/>
          <w:kern w:val="0"/>
          <w:sz w:val="24"/>
          <w:szCs w:val="24"/>
        </w:rPr>
      </w:pPr>
      <w:r w:rsidRPr="003E118D">
        <w:rPr>
          <w:rFonts w:ascii="宋体" w:eastAsia="宋体" w:cs="宋体" w:hint="eastAsia"/>
          <w:b/>
          <w:kern w:val="0"/>
          <w:sz w:val="24"/>
          <w:szCs w:val="24"/>
        </w:rPr>
        <w:t>监督管理与违纪处理</w:t>
      </w:r>
    </w:p>
    <w:p w14:paraId="00C3CBA3" w14:textId="77777777" w:rsidR="00021993" w:rsidRPr="003E118D" w:rsidRDefault="00021993" w:rsidP="00852367">
      <w:pPr>
        <w:pStyle w:val="aa"/>
        <w:numPr>
          <w:ilvl w:val="0"/>
          <w:numId w:val="11"/>
        </w:numPr>
        <w:spacing w:line="360" w:lineRule="auto"/>
        <w:ind w:left="851" w:firstLineChars="0"/>
        <w:jc w:val="left"/>
        <w:rPr>
          <w:rFonts w:asciiTheme="majorEastAsia" w:eastAsiaTheme="majorEastAsia" w:hAnsiTheme="majorEastAsia"/>
          <w:bCs/>
          <w:sz w:val="24"/>
          <w:szCs w:val="24"/>
        </w:rPr>
      </w:pPr>
      <w:r w:rsidRPr="003E118D">
        <w:rPr>
          <w:rFonts w:asciiTheme="majorEastAsia" w:eastAsiaTheme="majorEastAsia" w:hAnsiTheme="majorEastAsia" w:hint="eastAsia"/>
          <w:bCs/>
          <w:sz w:val="24"/>
          <w:szCs w:val="24"/>
        </w:rPr>
        <w:t>研究生招生办公室与学校有关部门全程监督各院系的研究生招生情况，及时公布院系接受考生申诉的途径和联系方式，并保证各级投诉、申诉渠道畅通，对有关问题按照规定及时处理。</w:t>
      </w:r>
    </w:p>
    <w:p w14:paraId="7267EE99" w14:textId="77777777" w:rsidR="00021993" w:rsidRPr="003E118D" w:rsidRDefault="00021993" w:rsidP="00852367">
      <w:pPr>
        <w:pStyle w:val="aa"/>
        <w:numPr>
          <w:ilvl w:val="0"/>
          <w:numId w:val="11"/>
        </w:numPr>
        <w:spacing w:line="360" w:lineRule="auto"/>
        <w:ind w:left="851" w:firstLineChars="0"/>
        <w:jc w:val="left"/>
        <w:rPr>
          <w:rFonts w:asciiTheme="majorEastAsia" w:eastAsiaTheme="majorEastAsia" w:hAnsiTheme="majorEastAsia"/>
          <w:bCs/>
          <w:sz w:val="24"/>
          <w:szCs w:val="24"/>
        </w:rPr>
      </w:pPr>
      <w:r w:rsidRPr="003E118D">
        <w:rPr>
          <w:rFonts w:asciiTheme="majorEastAsia" w:eastAsiaTheme="majorEastAsia" w:hAnsiTheme="majorEastAsia" w:hint="eastAsia"/>
          <w:bCs/>
          <w:sz w:val="24"/>
          <w:szCs w:val="24"/>
        </w:rPr>
        <w:t>考生出现申报虚假材料、考试作弊及其它违反考试纪律的行为时，我校将通知其所在单位，并按教育部《国家教育考试违规处理办法》进行严肃处理。</w:t>
      </w:r>
    </w:p>
    <w:p w14:paraId="1839613E" w14:textId="77777777" w:rsidR="00021993" w:rsidRPr="003E118D" w:rsidRDefault="00021993" w:rsidP="00852367">
      <w:pPr>
        <w:pStyle w:val="aa"/>
        <w:numPr>
          <w:ilvl w:val="0"/>
          <w:numId w:val="11"/>
        </w:numPr>
        <w:spacing w:line="360" w:lineRule="auto"/>
        <w:ind w:left="851" w:firstLineChars="0"/>
        <w:jc w:val="left"/>
        <w:rPr>
          <w:rFonts w:asciiTheme="majorEastAsia" w:eastAsiaTheme="majorEastAsia" w:hAnsiTheme="majorEastAsia"/>
          <w:bCs/>
          <w:sz w:val="24"/>
          <w:szCs w:val="24"/>
        </w:rPr>
      </w:pPr>
      <w:r w:rsidRPr="003E118D">
        <w:rPr>
          <w:rFonts w:asciiTheme="majorEastAsia" w:eastAsiaTheme="majorEastAsia" w:hAnsiTheme="majorEastAsia" w:hint="eastAsia"/>
          <w:bCs/>
          <w:sz w:val="24"/>
          <w:szCs w:val="24"/>
        </w:rPr>
        <w:t>若发现考生伪造证件，我校将通知公安机关并配合公安机关暂扣相关证件。</w:t>
      </w:r>
    </w:p>
    <w:p w14:paraId="35B74A01" w14:textId="77777777" w:rsidR="00034642" w:rsidRDefault="00021993" w:rsidP="00852367">
      <w:pPr>
        <w:pStyle w:val="aa"/>
        <w:numPr>
          <w:ilvl w:val="0"/>
          <w:numId w:val="11"/>
        </w:numPr>
        <w:spacing w:line="360" w:lineRule="auto"/>
        <w:ind w:left="851" w:firstLineChars="0"/>
        <w:jc w:val="left"/>
        <w:rPr>
          <w:rFonts w:asciiTheme="majorEastAsia" w:eastAsiaTheme="majorEastAsia" w:hAnsiTheme="majorEastAsia"/>
          <w:bCs/>
          <w:sz w:val="24"/>
          <w:szCs w:val="24"/>
        </w:rPr>
      </w:pPr>
      <w:r w:rsidRPr="003E118D">
        <w:rPr>
          <w:rFonts w:asciiTheme="majorEastAsia" w:eastAsiaTheme="majorEastAsia" w:hAnsiTheme="majorEastAsia"/>
          <w:bCs/>
          <w:sz w:val="24"/>
          <w:szCs w:val="24"/>
        </w:rPr>
        <w:t>严禁涉题人员参与考研辅导等相关活动。</w:t>
      </w:r>
    </w:p>
    <w:p w14:paraId="75E9C65C" w14:textId="5C1F3EC1" w:rsidR="00021993" w:rsidRPr="00034642" w:rsidRDefault="00021993" w:rsidP="00852367">
      <w:pPr>
        <w:pStyle w:val="aa"/>
        <w:numPr>
          <w:ilvl w:val="0"/>
          <w:numId w:val="11"/>
        </w:numPr>
        <w:spacing w:line="360" w:lineRule="auto"/>
        <w:ind w:left="851" w:firstLineChars="0"/>
        <w:jc w:val="left"/>
        <w:rPr>
          <w:rFonts w:asciiTheme="majorEastAsia" w:eastAsiaTheme="majorEastAsia" w:hAnsiTheme="majorEastAsia"/>
          <w:bCs/>
          <w:sz w:val="24"/>
          <w:szCs w:val="24"/>
        </w:rPr>
      </w:pPr>
      <w:r w:rsidRPr="00034642">
        <w:rPr>
          <w:rFonts w:asciiTheme="majorEastAsia" w:eastAsiaTheme="majorEastAsia" w:hAnsiTheme="majorEastAsia"/>
          <w:bCs/>
          <w:sz w:val="24"/>
          <w:szCs w:val="24"/>
        </w:rPr>
        <w:t>如有直系亲属或者利害关系人报考当年研究生的有关人员，应全程予以回避。</w:t>
      </w:r>
    </w:p>
    <w:p w14:paraId="246BACD6" w14:textId="77777777" w:rsidR="00021993" w:rsidRPr="003E118D" w:rsidRDefault="00021993" w:rsidP="00852367">
      <w:pPr>
        <w:pStyle w:val="aa"/>
        <w:numPr>
          <w:ilvl w:val="0"/>
          <w:numId w:val="9"/>
        </w:numPr>
        <w:spacing w:beforeLines="150" w:before="468" w:afterLines="50" w:after="156" w:line="360" w:lineRule="auto"/>
        <w:ind w:firstLineChars="0"/>
        <w:jc w:val="left"/>
        <w:rPr>
          <w:rFonts w:ascii="宋体" w:eastAsia="宋体" w:cs="宋体"/>
          <w:b/>
          <w:kern w:val="0"/>
          <w:sz w:val="24"/>
          <w:szCs w:val="24"/>
        </w:rPr>
      </w:pPr>
      <w:r w:rsidRPr="003E118D">
        <w:rPr>
          <w:rFonts w:ascii="宋体" w:eastAsia="宋体" w:cs="宋体" w:hint="eastAsia"/>
          <w:b/>
          <w:kern w:val="0"/>
          <w:sz w:val="24"/>
          <w:szCs w:val="24"/>
        </w:rPr>
        <w:lastRenderedPageBreak/>
        <w:t>其他事项</w:t>
      </w:r>
    </w:p>
    <w:p w14:paraId="51D2597E" w14:textId="77777777" w:rsidR="00021993" w:rsidRDefault="00021993" w:rsidP="00852367">
      <w:pPr>
        <w:pStyle w:val="aa"/>
        <w:numPr>
          <w:ilvl w:val="0"/>
          <w:numId w:val="12"/>
        </w:numPr>
        <w:spacing w:line="360" w:lineRule="auto"/>
        <w:ind w:left="851" w:firstLineChars="0"/>
        <w:jc w:val="left"/>
        <w:rPr>
          <w:rFonts w:asciiTheme="majorEastAsia" w:eastAsiaTheme="majorEastAsia" w:hAnsiTheme="majorEastAsia"/>
          <w:bCs/>
          <w:sz w:val="24"/>
          <w:szCs w:val="24"/>
        </w:rPr>
      </w:pPr>
      <w:r w:rsidRPr="003E118D">
        <w:rPr>
          <w:rFonts w:asciiTheme="majorEastAsia" w:eastAsiaTheme="majorEastAsia" w:hAnsiTheme="majorEastAsia" w:hint="eastAsia"/>
          <w:bCs/>
          <w:sz w:val="24"/>
          <w:szCs w:val="24"/>
        </w:rPr>
        <w:t>我院公布的招生计划中均包含拟接收推荐免试生人数，应试生招生人数以我院公布的招生计划减去实际接收的推荐免试生人数为准。</w:t>
      </w:r>
    </w:p>
    <w:p w14:paraId="0DC0291E" w14:textId="77777777" w:rsidR="00021993" w:rsidRPr="00A60BBF" w:rsidRDefault="00021993" w:rsidP="00852367">
      <w:pPr>
        <w:pStyle w:val="aa"/>
        <w:numPr>
          <w:ilvl w:val="0"/>
          <w:numId w:val="12"/>
        </w:numPr>
        <w:spacing w:line="360" w:lineRule="auto"/>
        <w:ind w:left="851" w:firstLineChars="0"/>
        <w:jc w:val="left"/>
        <w:rPr>
          <w:rFonts w:asciiTheme="majorEastAsia" w:eastAsiaTheme="majorEastAsia" w:hAnsiTheme="majorEastAsia"/>
          <w:bCs/>
          <w:sz w:val="24"/>
          <w:szCs w:val="24"/>
        </w:rPr>
      </w:pPr>
      <w:r w:rsidRPr="00A60BBF">
        <w:rPr>
          <w:rFonts w:asciiTheme="majorEastAsia" w:eastAsiaTheme="majorEastAsia" w:hAnsiTheme="majorEastAsia" w:hint="eastAsia"/>
          <w:bCs/>
          <w:sz w:val="24"/>
          <w:szCs w:val="24"/>
        </w:rPr>
        <w:t>若上级部门在2</w:t>
      </w:r>
      <w:r w:rsidRPr="00A60BBF">
        <w:rPr>
          <w:rFonts w:asciiTheme="majorEastAsia" w:eastAsiaTheme="majorEastAsia" w:hAnsiTheme="majorEastAsia"/>
          <w:bCs/>
          <w:sz w:val="24"/>
          <w:szCs w:val="24"/>
        </w:rPr>
        <w:t>019</w:t>
      </w:r>
      <w:r w:rsidRPr="00A60BBF">
        <w:rPr>
          <w:rFonts w:asciiTheme="majorEastAsia" w:eastAsiaTheme="majorEastAsia" w:hAnsiTheme="majorEastAsia" w:hint="eastAsia"/>
          <w:bCs/>
          <w:sz w:val="24"/>
          <w:szCs w:val="24"/>
        </w:rPr>
        <w:t>年招生年度出台新的招生政策，我院将做相应调整，并及时公告。</w:t>
      </w:r>
    </w:p>
    <w:p w14:paraId="1FF61E6B" w14:textId="77777777" w:rsidR="00021993" w:rsidRPr="003E118D" w:rsidRDefault="00021993" w:rsidP="00852367">
      <w:pPr>
        <w:pStyle w:val="aa"/>
        <w:numPr>
          <w:ilvl w:val="0"/>
          <w:numId w:val="9"/>
        </w:numPr>
        <w:spacing w:beforeLines="150" w:before="468" w:afterLines="50" w:after="156" w:line="360" w:lineRule="auto"/>
        <w:ind w:firstLineChars="0"/>
        <w:jc w:val="left"/>
        <w:rPr>
          <w:rFonts w:ascii="宋体" w:eastAsia="宋体" w:cs="宋体"/>
          <w:b/>
          <w:kern w:val="0"/>
          <w:sz w:val="24"/>
          <w:szCs w:val="24"/>
        </w:rPr>
      </w:pPr>
      <w:r w:rsidRPr="003E118D">
        <w:rPr>
          <w:rFonts w:ascii="宋体" w:eastAsia="宋体" w:cs="宋体" w:hint="eastAsia"/>
          <w:b/>
          <w:kern w:val="0"/>
          <w:sz w:val="24"/>
          <w:szCs w:val="24"/>
        </w:rPr>
        <w:t>联系方式</w:t>
      </w:r>
    </w:p>
    <w:p w14:paraId="3FF9C364" w14:textId="77777777" w:rsidR="00021993" w:rsidRPr="003E118D" w:rsidRDefault="00021993" w:rsidP="00852367">
      <w:pPr>
        <w:spacing w:line="360" w:lineRule="auto"/>
        <w:ind w:firstLineChars="354" w:firstLine="850"/>
        <w:rPr>
          <w:rFonts w:asciiTheme="majorEastAsia" w:eastAsiaTheme="majorEastAsia" w:hAnsiTheme="majorEastAsia"/>
          <w:sz w:val="24"/>
          <w:szCs w:val="24"/>
        </w:rPr>
      </w:pPr>
      <w:r w:rsidRPr="003E118D">
        <w:rPr>
          <w:rFonts w:asciiTheme="majorEastAsia" w:eastAsiaTheme="majorEastAsia" w:hAnsiTheme="majorEastAsia" w:hint="eastAsia"/>
          <w:sz w:val="24"/>
          <w:szCs w:val="24"/>
        </w:rPr>
        <w:t>北京大学工学院创新教育中心</w:t>
      </w:r>
    </w:p>
    <w:p w14:paraId="6BC9A8F8" w14:textId="77777777" w:rsidR="00021993" w:rsidRPr="003E118D" w:rsidRDefault="00021993" w:rsidP="00852367">
      <w:pPr>
        <w:spacing w:line="360" w:lineRule="auto"/>
        <w:ind w:firstLineChars="354" w:firstLine="850"/>
        <w:rPr>
          <w:rFonts w:asciiTheme="majorEastAsia" w:eastAsiaTheme="majorEastAsia" w:hAnsiTheme="majorEastAsia"/>
          <w:sz w:val="24"/>
          <w:szCs w:val="24"/>
        </w:rPr>
      </w:pPr>
      <w:r w:rsidRPr="003E118D">
        <w:rPr>
          <w:rFonts w:asciiTheme="majorEastAsia" w:eastAsiaTheme="majorEastAsia" w:hAnsiTheme="majorEastAsia" w:hint="eastAsia"/>
          <w:sz w:val="24"/>
          <w:szCs w:val="24"/>
        </w:rPr>
        <w:t>咨询电话：010-62767454</w:t>
      </w:r>
      <w:r w:rsidRPr="003E118D">
        <w:rPr>
          <w:rFonts w:asciiTheme="majorEastAsia" w:eastAsiaTheme="majorEastAsia" w:hAnsiTheme="majorEastAsia"/>
          <w:sz w:val="24"/>
          <w:szCs w:val="24"/>
        </w:rPr>
        <w:t xml:space="preserve"> </w:t>
      </w:r>
      <w:bookmarkStart w:id="2" w:name="_Hlk524423035"/>
      <w:r>
        <w:rPr>
          <w:rFonts w:asciiTheme="majorEastAsia" w:eastAsiaTheme="majorEastAsia" w:hAnsiTheme="majorEastAsia" w:hint="eastAsia"/>
          <w:sz w:val="24"/>
          <w:szCs w:val="24"/>
        </w:rPr>
        <w:t>包老师</w:t>
      </w:r>
      <w:bookmarkEnd w:id="2"/>
    </w:p>
    <w:p w14:paraId="46B418E8" w14:textId="49AD11D4" w:rsidR="00021993" w:rsidRDefault="00021993" w:rsidP="00852367">
      <w:pPr>
        <w:spacing w:line="360" w:lineRule="auto"/>
        <w:ind w:firstLineChars="354" w:firstLine="850"/>
        <w:rPr>
          <w:rFonts w:asciiTheme="majorEastAsia" w:eastAsiaTheme="majorEastAsia" w:hAnsiTheme="majorEastAsia"/>
          <w:sz w:val="24"/>
          <w:szCs w:val="24"/>
        </w:rPr>
      </w:pPr>
      <w:r>
        <w:rPr>
          <w:rFonts w:asciiTheme="majorEastAsia" w:eastAsiaTheme="majorEastAsia" w:hAnsiTheme="majorEastAsia" w:hint="eastAsia"/>
          <w:sz w:val="24"/>
          <w:szCs w:val="24"/>
        </w:rPr>
        <w:t>咨询</w:t>
      </w:r>
      <w:r w:rsidRPr="003E118D">
        <w:rPr>
          <w:rFonts w:asciiTheme="majorEastAsia" w:eastAsiaTheme="majorEastAsia" w:hAnsiTheme="majorEastAsia" w:hint="eastAsia"/>
          <w:sz w:val="24"/>
          <w:szCs w:val="24"/>
        </w:rPr>
        <w:t>邮件：</w:t>
      </w:r>
      <w:hyperlink r:id="rId10" w:history="1">
        <w:r w:rsidRPr="0046728A">
          <w:rPr>
            <w:rStyle w:val="a7"/>
            <w:rFonts w:asciiTheme="majorEastAsia" w:eastAsiaTheme="majorEastAsia" w:hAnsiTheme="majorEastAsia" w:hint="eastAsia"/>
            <w:sz w:val="24"/>
            <w:szCs w:val="24"/>
          </w:rPr>
          <w:t>ilp@coe.pku.edu.cn</w:t>
        </w:r>
      </w:hyperlink>
    </w:p>
    <w:p w14:paraId="062C69D5" w14:textId="77777777" w:rsidR="00021993" w:rsidRPr="003E118D" w:rsidRDefault="00021993" w:rsidP="00852367">
      <w:pPr>
        <w:spacing w:line="360" w:lineRule="auto"/>
        <w:ind w:firstLineChars="354" w:firstLine="850"/>
        <w:rPr>
          <w:rFonts w:asciiTheme="majorEastAsia" w:eastAsiaTheme="majorEastAsia" w:hAnsiTheme="majorEastAsia"/>
          <w:sz w:val="24"/>
          <w:szCs w:val="24"/>
        </w:rPr>
      </w:pPr>
      <w:r w:rsidRPr="003E118D">
        <w:rPr>
          <w:rFonts w:asciiTheme="majorEastAsia" w:eastAsiaTheme="majorEastAsia" w:hAnsiTheme="majorEastAsia" w:hint="eastAsia"/>
          <w:sz w:val="24"/>
          <w:szCs w:val="24"/>
        </w:rPr>
        <w:t>地址：北京大学王克桢楼804房间</w:t>
      </w:r>
    </w:p>
    <w:p w14:paraId="70E4B2EB" w14:textId="77777777" w:rsidR="00021993" w:rsidRDefault="00021993" w:rsidP="00852367">
      <w:pPr>
        <w:spacing w:line="360" w:lineRule="auto"/>
        <w:ind w:firstLineChars="354" w:firstLine="850"/>
        <w:rPr>
          <w:rFonts w:asciiTheme="majorEastAsia" w:eastAsiaTheme="majorEastAsia" w:hAnsiTheme="majorEastAsia"/>
          <w:sz w:val="24"/>
          <w:szCs w:val="24"/>
        </w:rPr>
      </w:pPr>
      <w:r w:rsidRPr="003E118D">
        <w:rPr>
          <w:rFonts w:asciiTheme="majorEastAsia" w:eastAsiaTheme="majorEastAsia" w:hAnsiTheme="majorEastAsia" w:hint="eastAsia"/>
          <w:sz w:val="24"/>
          <w:szCs w:val="24"/>
        </w:rPr>
        <w:t>邮编：100871</w:t>
      </w:r>
    </w:p>
    <w:p w14:paraId="10B0D776" w14:textId="60815CC3" w:rsidR="00021993" w:rsidRDefault="00021993" w:rsidP="00852367">
      <w:pPr>
        <w:spacing w:line="360" w:lineRule="auto"/>
        <w:ind w:firstLineChars="200" w:firstLine="480"/>
        <w:rPr>
          <w:rFonts w:asciiTheme="majorEastAsia" w:eastAsiaTheme="majorEastAsia" w:hAnsiTheme="majorEastAsia"/>
          <w:sz w:val="24"/>
          <w:szCs w:val="24"/>
        </w:rPr>
      </w:pPr>
    </w:p>
    <w:p w14:paraId="5DD092AF" w14:textId="77777777" w:rsidR="0051488C" w:rsidRDefault="0051488C" w:rsidP="00852367">
      <w:pPr>
        <w:spacing w:line="360" w:lineRule="auto"/>
        <w:ind w:firstLineChars="200" w:firstLine="480"/>
        <w:rPr>
          <w:rFonts w:asciiTheme="majorEastAsia" w:eastAsiaTheme="majorEastAsia" w:hAnsiTheme="majorEastAsia"/>
          <w:sz w:val="24"/>
          <w:szCs w:val="24"/>
        </w:rPr>
      </w:pPr>
    </w:p>
    <w:p w14:paraId="6B468788" w14:textId="77777777" w:rsidR="00021993" w:rsidRDefault="00021993" w:rsidP="00852367">
      <w:pPr>
        <w:spacing w:line="360" w:lineRule="auto"/>
        <w:ind w:firstLineChars="2644" w:firstLine="6346"/>
        <w:rPr>
          <w:rFonts w:asciiTheme="majorEastAsia" w:eastAsiaTheme="majorEastAsia" w:hAnsiTheme="majorEastAsia"/>
          <w:sz w:val="24"/>
          <w:szCs w:val="24"/>
        </w:rPr>
      </w:pPr>
      <w:r>
        <w:rPr>
          <w:rFonts w:asciiTheme="majorEastAsia" w:eastAsiaTheme="majorEastAsia" w:hAnsiTheme="majorEastAsia"/>
          <w:sz w:val="24"/>
          <w:szCs w:val="24"/>
        </w:rPr>
        <w:t>北京大学工学院</w:t>
      </w:r>
    </w:p>
    <w:p w14:paraId="0BCA590E" w14:textId="77777777" w:rsidR="00021993" w:rsidRPr="00A935E3" w:rsidRDefault="00021993" w:rsidP="00852367">
      <w:pPr>
        <w:spacing w:line="360" w:lineRule="auto"/>
        <w:ind w:firstLineChars="2744" w:firstLine="6586"/>
        <w:rPr>
          <w:rFonts w:asciiTheme="majorEastAsia" w:eastAsiaTheme="majorEastAsia" w:hAnsiTheme="majorEastAsia"/>
          <w:sz w:val="24"/>
          <w:szCs w:val="24"/>
        </w:rPr>
      </w:pPr>
      <w:r>
        <w:rPr>
          <w:rFonts w:asciiTheme="majorEastAsia" w:eastAsiaTheme="majorEastAsia" w:hAnsiTheme="majorEastAsia" w:hint="eastAsia"/>
          <w:sz w:val="24"/>
          <w:szCs w:val="24"/>
        </w:rPr>
        <w:t>2018年9月</w:t>
      </w:r>
    </w:p>
    <w:p w14:paraId="709CFE67" w14:textId="51D8AD14" w:rsidR="00AA4B75" w:rsidRPr="00021993" w:rsidRDefault="00AA4B75" w:rsidP="00852367">
      <w:pPr>
        <w:spacing w:line="360" w:lineRule="auto"/>
        <w:jc w:val="left"/>
        <w:rPr>
          <w:rFonts w:asciiTheme="majorEastAsia" w:eastAsiaTheme="majorEastAsia" w:hAnsiTheme="majorEastAsia"/>
          <w:bCs/>
          <w:sz w:val="24"/>
          <w:szCs w:val="24"/>
        </w:rPr>
      </w:pPr>
    </w:p>
    <w:p w14:paraId="1337DAE6" w14:textId="77777777" w:rsidR="00E27210" w:rsidRDefault="00EA75C5" w:rsidP="00852367">
      <w:pPr>
        <w:spacing w:line="360" w:lineRule="auto"/>
        <w:ind w:firstLineChars="200" w:firstLine="420"/>
        <w:jc w:val="left"/>
      </w:pPr>
    </w:p>
    <w:sectPr w:rsidR="00E27210" w:rsidSect="00B16A58">
      <w:pgSz w:w="11906" w:h="16838"/>
      <w:pgMar w:top="1134" w:right="1134" w:bottom="567"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A6A6C1B" w14:textId="77777777" w:rsidR="00EA75C5" w:rsidRDefault="00EA75C5" w:rsidP="004864ED">
      <w:r>
        <w:separator/>
      </w:r>
    </w:p>
  </w:endnote>
  <w:endnote w:type="continuationSeparator" w:id="0">
    <w:p w14:paraId="0899CC10" w14:textId="77777777" w:rsidR="00EA75C5" w:rsidRDefault="00EA75C5" w:rsidP="004864E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5C6BD1C" w14:textId="77777777" w:rsidR="00EA75C5" w:rsidRDefault="00EA75C5" w:rsidP="004864ED">
      <w:r>
        <w:separator/>
      </w:r>
    </w:p>
  </w:footnote>
  <w:footnote w:type="continuationSeparator" w:id="0">
    <w:p w14:paraId="003AA781" w14:textId="77777777" w:rsidR="00EA75C5" w:rsidRDefault="00EA75C5" w:rsidP="004864E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6DE2412"/>
    <w:multiLevelType w:val="hybridMultilevel"/>
    <w:tmpl w:val="1D5A4888"/>
    <w:lvl w:ilvl="0" w:tplc="88441640">
      <w:start w:val="4"/>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A3D7798"/>
    <w:multiLevelType w:val="hybridMultilevel"/>
    <w:tmpl w:val="7E52932C"/>
    <w:lvl w:ilvl="0" w:tplc="FFECCD46">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 w15:restartNumberingAfterBreak="0">
    <w:nsid w:val="0C804D88"/>
    <w:multiLevelType w:val="hybridMultilevel"/>
    <w:tmpl w:val="29D89268"/>
    <w:lvl w:ilvl="0" w:tplc="BC6281E2">
      <w:start w:val="1"/>
      <w:numFmt w:val="decimal"/>
      <w:lvlText w:val="%1、"/>
      <w:lvlJc w:val="left"/>
      <w:pPr>
        <w:ind w:left="840" w:hanging="36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0F817707"/>
    <w:multiLevelType w:val="hybridMultilevel"/>
    <w:tmpl w:val="03845770"/>
    <w:lvl w:ilvl="0" w:tplc="0409000F">
      <w:start w:val="1"/>
      <w:numFmt w:val="decimal"/>
      <w:lvlText w:val="%1."/>
      <w:lvlJc w:val="left"/>
      <w:pPr>
        <w:ind w:left="900" w:hanging="420"/>
      </w:pPr>
    </w:lvl>
    <w:lvl w:ilvl="1" w:tplc="0409000F">
      <w:start w:val="1"/>
      <w:numFmt w:val="decimal"/>
      <w:lvlText w:val="%2."/>
      <w:lvlJc w:val="left"/>
      <w:pPr>
        <w:ind w:left="1320" w:hanging="420"/>
      </w:pPr>
    </w:lvl>
    <w:lvl w:ilvl="2" w:tplc="FAC86C10">
      <w:start w:val="1"/>
      <w:numFmt w:val="decimalEnclosedCircle"/>
      <w:lvlText w:val="%3"/>
      <w:lvlJc w:val="left"/>
      <w:pPr>
        <w:ind w:left="1680" w:hanging="36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4" w15:restartNumberingAfterBreak="0">
    <w:nsid w:val="148E38CD"/>
    <w:multiLevelType w:val="hybridMultilevel"/>
    <w:tmpl w:val="7D6C27C4"/>
    <w:lvl w:ilvl="0" w:tplc="EF2C1148">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abstractNum w:abstractNumId="5" w15:restartNumberingAfterBreak="0">
    <w:nsid w:val="14E1306C"/>
    <w:multiLevelType w:val="hybridMultilevel"/>
    <w:tmpl w:val="6EF07E0C"/>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6" w15:restartNumberingAfterBreak="0">
    <w:nsid w:val="187E51C5"/>
    <w:multiLevelType w:val="hybridMultilevel"/>
    <w:tmpl w:val="345AC894"/>
    <w:lvl w:ilvl="0" w:tplc="7F22AA88">
      <w:start w:val="1"/>
      <w:numFmt w:val="japaneseCounting"/>
      <w:lvlText w:val="%1、"/>
      <w:lvlJc w:val="left"/>
      <w:pPr>
        <w:ind w:left="720" w:hanging="720"/>
      </w:pPr>
      <w:rPr>
        <w:rFonts w:hint="default"/>
      </w:rPr>
    </w:lvl>
    <w:lvl w:ilvl="1" w:tplc="61C40346">
      <w:start w:val="1"/>
      <w:numFmt w:val="decimal"/>
      <w:lvlText w:val="%2、"/>
      <w:lvlJc w:val="left"/>
      <w:pPr>
        <w:ind w:left="780" w:hanging="360"/>
      </w:pPr>
      <w:rPr>
        <w:rFonts w:hint="default"/>
      </w:r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7" w15:restartNumberingAfterBreak="0">
    <w:nsid w:val="197A1352"/>
    <w:multiLevelType w:val="multilevel"/>
    <w:tmpl w:val="A42807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 w15:restartNumberingAfterBreak="0">
    <w:nsid w:val="231A5C7A"/>
    <w:multiLevelType w:val="hybridMultilevel"/>
    <w:tmpl w:val="6EF07E0C"/>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9" w15:restartNumberingAfterBreak="0">
    <w:nsid w:val="281557AB"/>
    <w:multiLevelType w:val="hybridMultilevel"/>
    <w:tmpl w:val="1D42F816"/>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629670">
      <w:start w:val="2"/>
      <w:numFmt w:val="japaneseCounting"/>
      <w:lvlText w:val="%3、"/>
      <w:lvlJc w:val="left"/>
      <w:pPr>
        <w:ind w:left="2040" w:hanging="720"/>
      </w:pPr>
      <w:rPr>
        <w:rFonts w:hint="default"/>
      </w:r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0" w15:restartNumberingAfterBreak="0">
    <w:nsid w:val="2A5D79D0"/>
    <w:multiLevelType w:val="hybridMultilevel"/>
    <w:tmpl w:val="26E80BCE"/>
    <w:lvl w:ilvl="0" w:tplc="28EC58C0">
      <w:start w:val="2"/>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1" w15:restartNumberingAfterBreak="0">
    <w:nsid w:val="2DB52CA0"/>
    <w:multiLevelType w:val="hybridMultilevel"/>
    <w:tmpl w:val="1F30BBB4"/>
    <w:lvl w:ilvl="0" w:tplc="48A2E69A">
      <w:start w:val="1"/>
      <w:numFmt w:val="japaneseCounting"/>
      <w:lvlText w:val="（%1）"/>
      <w:lvlJc w:val="left"/>
      <w:pPr>
        <w:ind w:left="1047" w:hanging="765"/>
      </w:pPr>
      <w:rPr>
        <w:rFonts w:hint="default"/>
      </w:rPr>
    </w:lvl>
    <w:lvl w:ilvl="1" w:tplc="04090019" w:tentative="1">
      <w:start w:val="1"/>
      <w:numFmt w:val="lowerLetter"/>
      <w:lvlText w:val="%2)"/>
      <w:lvlJc w:val="left"/>
      <w:pPr>
        <w:ind w:left="1122" w:hanging="420"/>
      </w:pPr>
    </w:lvl>
    <w:lvl w:ilvl="2" w:tplc="0409001B" w:tentative="1">
      <w:start w:val="1"/>
      <w:numFmt w:val="lowerRoman"/>
      <w:lvlText w:val="%3."/>
      <w:lvlJc w:val="right"/>
      <w:pPr>
        <w:ind w:left="1542" w:hanging="420"/>
      </w:pPr>
    </w:lvl>
    <w:lvl w:ilvl="3" w:tplc="0409000F" w:tentative="1">
      <w:start w:val="1"/>
      <w:numFmt w:val="decimal"/>
      <w:lvlText w:val="%4."/>
      <w:lvlJc w:val="left"/>
      <w:pPr>
        <w:ind w:left="1962" w:hanging="420"/>
      </w:pPr>
    </w:lvl>
    <w:lvl w:ilvl="4" w:tplc="04090019" w:tentative="1">
      <w:start w:val="1"/>
      <w:numFmt w:val="lowerLetter"/>
      <w:lvlText w:val="%5)"/>
      <w:lvlJc w:val="left"/>
      <w:pPr>
        <w:ind w:left="2382" w:hanging="420"/>
      </w:pPr>
    </w:lvl>
    <w:lvl w:ilvl="5" w:tplc="0409001B" w:tentative="1">
      <w:start w:val="1"/>
      <w:numFmt w:val="lowerRoman"/>
      <w:lvlText w:val="%6."/>
      <w:lvlJc w:val="right"/>
      <w:pPr>
        <w:ind w:left="2802" w:hanging="420"/>
      </w:pPr>
    </w:lvl>
    <w:lvl w:ilvl="6" w:tplc="0409000F" w:tentative="1">
      <w:start w:val="1"/>
      <w:numFmt w:val="decimal"/>
      <w:lvlText w:val="%7."/>
      <w:lvlJc w:val="left"/>
      <w:pPr>
        <w:ind w:left="3222" w:hanging="420"/>
      </w:pPr>
    </w:lvl>
    <w:lvl w:ilvl="7" w:tplc="04090019" w:tentative="1">
      <w:start w:val="1"/>
      <w:numFmt w:val="lowerLetter"/>
      <w:lvlText w:val="%8)"/>
      <w:lvlJc w:val="left"/>
      <w:pPr>
        <w:ind w:left="3642" w:hanging="420"/>
      </w:pPr>
    </w:lvl>
    <w:lvl w:ilvl="8" w:tplc="0409001B" w:tentative="1">
      <w:start w:val="1"/>
      <w:numFmt w:val="lowerRoman"/>
      <w:lvlText w:val="%9."/>
      <w:lvlJc w:val="right"/>
      <w:pPr>
        <w:ind w:left="4062" w:hanging="420"/>
      </w:pPr>
    </w:lvl>
  </w:abstractNum>
  <w:abstractNum w:abstractNumId="12" w15:restartNumberingAfterBreak="0">
    <w:nsid w:val="32DF5378"/>
    <w:multiLevelType w:val="hybridMultilevel"/>
    <w:tmpl w:val="C2744FCE"/>
    <w:lvl w:ilvl="0" w:tplc="2ADCAB30">
      <w:start w:val="3"/>
      <w:numFmt w:val="japaneseCounting"/>
      <w:lvlText w:val="%1、"/>
      <w:lvlJc w:val="left"/>
      <w:pPr>
        <w:ind w:left="1440" w:hanging="720"/>
      </w:pPr>
      <w:rPr>
        <w:rFonts w:hint="default"/>
      </w:rPr>
    </w:lvl>
    <w:lvl w:ilvl="1" w:tplc="04090019" w:tentative="1">
      <w:start w:val="1"/>
      <w:numFmt w:val="lowerLetter"/>
      <w:lvlText w:val="%2)"/>
      <w:lvlJc w:val="left"/>
      <w:pPr>
        <w:ind w:left="1560" w:hanging="420"/>
      </w:pPr>
    </w:lvl>
    <w:lvl w:ilvl="2" w:tplc="0409001B" w:tentative="1">
      <w:start w:val="1"/>
      <w:numFmt w:val="lowerRoman"/>
      <w:lvlText w:val="%3."/>
      <w:lvlJc w:val="right"/>
      <w:pPr>
        <w:ind w:left="1980" w:hanging="420"/>
      </w:pPr>
    </w:lvl>
    <w:lvl w:ilvl="3" w:tplc="0409000F" w:tentative="1">
      <w:start w:val="1"/>
      <w:numFmt w:val="decimal"/>
      <w:lvlText w:val="%4."/>
      <w:lvlJc w:val="left"/>
      <w:pPr>
        <w:ind w:left="2400" w:hanging="420"/>
      </w:pPr>
    </w:lvl>
    <w:lvl w:ilvl="4" w:tplc="04090019" w:tentative="1">
      <w:start w:val="1"/>
      <w:numFmt w:val="lowerLetter"/>
      <w:lvlText w:val="%5)"/>
      <w:lvlJc w:val="left"/>
      <w:pPr>
        <w:ind w:left="2820" w:hanging="420"/>
      </w:pPr>
    </w:lvl>
    <w:lvl w:ilvl="5" w:tplc="0409001B" w:tentative="1">
      <w:start w:val="1"/>
      <w:numFmt w:val="lowerRoman"/>
      <w:lvlText w:val="%6."/>
      <w:lvlJc w:val="right"/>
      <w:pPr>
        <w:ind w:left="3240" w:hanging="420"/>
      </w:pPr>
    </w:lvl>
    <w:lvl w:ilvl="6" w:tplc="0409000F" w:tentative="1">
      <w:start w:val="1"/>
      <w:numFmt w:val="decimal"/>
      <w:lvlText w:val="%7."/>
      <w:lvlJc w:val="left"/>
      <w:pPr>
        <w:ind w:left="3660" w:hanging="420"/>
      </w:pPr>
    </w:lvl>
    <w:lvl w:ilvl="7" w:tplc="04090019" w:tentative="1">
      <w:start w:val="1"/>
      <w:numFmt w:val="lowerLetter"/>
      <w:lvlText w:val="%8)"/>
      <w:lvlJc w:val="left"/>
      <w:pPr>
        <w:ind w:left="4080" w:hanging="420"/>
      </w:pPr>
    </w:lvl>
    <w:lvl w:ilvl="8" w:tplc="0409001B" w:tentative="1">
      <w:start w:val="1"/>
      <w:numFmt w:val="lowerRoman"/>
      <w:lvlText w:val="%9."/>
      <w:lvlJc w:val="right"/>
      <w:pPr>
        <w:ind w:left="4500" w:hanging="420"/>
      </w:pPr>
    </w:lvl>
  </w:abstractNum>
  <w:abstractNum w:abstractNumId="13" w15:restartNumberingAfterBreak="0">
    <w:nsid w:val="376F4FEA"/>
    <w:multiLevelType w:val="hybridMultilevel"/>
    <w:tmpl w:val="6EF07E0C"/>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4" w15:restartNumberingAfterBreak="0">
    <w:nsid w:val="38251287"/>
    <w:multiLevelType w:val="hybridMultilevel"/>
    <w:tmpl w:val="E33889DE"/>
    <w:lvl w:ilvl="0" w:tplc="04090011">
      <w:start w:val="1"/>
      <w:numFmt w:val="decimal"/>
      <w:lvlText w:val="%1)"/>
      <w:lvlJc w:val="left"/>
      <w:pPr>
        <w:ind w:left="2251" w:hanging="420"/>
      </w:pPr>
    </w:lvl>
    <w:lvl w:ilvl="1" w:tplc="04090019" w:tentative="1">
      <w:start w:val="1"/>
      <w:numFmt w:val="lowerLetter"/>
      <w:lvlText w:val="%2)"/>
      <w:lvlJc w:val="left"/>
      <w:pPr>
        <w:ind w:left="2671" w:hanging="420"/>
      </w:pPr>
    </w:lvl>
    <w:lvl w:ilvl="2" w:tplc="0409001B" w:tentative="1">
      <w:start w:val="1"/>
      <w:numFmt w:val="lowerRoman"/>
      <w:lvlText w:val="%3."/>
      <w:lvlJc w:val="right"/>
      <w:pPr>
        <w:ind w:left="3091" w:hanging="420"/>
      </w:pPr>
    </w:lvl>
    <w:lvl w:ilvl="3" w:tplc="0409000F" w:tentative="1">
      <w:start w:val="1"/>
      <w:numFmt w:val="decimal"/>
      <w:lvlText w:val="%4."/>
      <w:lvlJc w:val="left"/>
      <w:pPr>
        <w:ind w:left="3511" w:hanging="420"/>
      </w:pPr>
    </w:lvl>
    <w:lvl w:ilvl="4" w:tplc="04090019" w:tentative="1">
      <w:start w:val="1"/>
      <w:numFmt w:val="lowerLetter"/>
      <w:lvlText w:val="%5)"/>
      <w:lvlJc w:val="left"/>
      <w:pPr>
        <w:ind w:left="3931" w:hanging="420"/>
      </w:pPr>
    </w:lvl>
    <w:lvl w:ilvl="5" w:tplc="0409001B" w:tentative="1">
      <w:start w:val="1"/>
      <w:numFmt w:val="lowerRoman"/>
      <w:lvlText w:val="%6."/>
      <w:lvlJc w:val="right"/>
      <w:pPr>
        <w:ind w:left="4351" w:hanging="420"/>
      </w:pPr>
    </w:lvl>
    <w:lvl w:ilvl="6" w:tplc="0409000F" w:tentative="1">
      <w:start w:val="1"/>
      <w:numFmt w:val="decimal"/>
      <w:lvlText w:val="%7."/>
      <w:lvlJc w:val="left"/>
      <w:pPr>
        <w:ind w:left="4771" w:hanging="420"/>
      </w:pPr>
    </w:lvl>
    <w:lvl w:ilvl="7" w:tplc="04090019" w:tentative="1">
      <w:start w:val="1"/>
      <w:numFmt w:val="lowerLetter"/>
      <w:lvlText w:val="%8)"/>
      <w:lvlJc w:val="left"/>
      <w:pPr>
        <w:ind w:left="5191" w:hanging="420"/>
      </w:pPr>
    </w:lvl>
    <w:lvl w:ilvl="8" w:tplc="0409001B" w:tentative="1">
      <w:start w:val="1"/>
      <w:numFmt w:val="lowerRoman"/>
      <w:lvlText w:val="%9."/>
      <w:lvlJc w:val="right"/>
      <w:pPr>
        <w:ind w:left="5611" w:hanging="420"/>
      </w:pPr>
    </w:lvl>
  </w:abstractNum>
  <w:abstractNum w:abstractNumId="15" w15:restartNumberingAfterBreak="0">
    <w:nsid w:val="3A6626CD"/>
    <w:multiLevelType w:val="hybridMultilevel"/>
    <w:tmpl w:val="2A6CB7F0"/>
    <w:lvl w:ilvl="0" w:tplc="0409000F">
      <w:start w:val="1"/>
      <w:numFmt w:val="decimal"/>
      <w:lvlText w:val="%1."/>
      <w:lvlJc w:val="left"/>
      <w:pPr>
        <w:ind w:left="1320" w:hanging="420"/>
      </w:pPr>
    </w:lvl>
    <w:lvl w:ilvl="1" w:tplc="F82E8EEA">
      <w:start w:val="5"/>
      <w:numFmt w:val="japaneseCounting"/>
      <w:lvlText w:val="%2、"/>
      <w:lvlJc w:val="left"/>
      <w:pPr>
        <w:ind w:left="2040" w:hanging="720"/>
      </w:pPr>
      <w:rPr>
        <w:rFonts w:hint="default"/>
      </w:r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6" w15:restartNumberingAfterBreak="0">
    <w:nsid w:val="3D2C76FB"/>
    <w:multiLevelType w:val="hybridMultilevel"/>
    <w:tmpl w:val="32AA0260"/>
    <w:lvl w:ilvl="0" w:tplc="EF50939C">
      <w:start w:val="1"/>
      <w:numFmt w:val="decimal"/>
      <w:lvlText w:val="（%1）"/>
      <w:lvlJc w:val="left"/>
      <w:pPr>
        <w:ind w:left="1200" w:hanging="72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17" w15:restartNumberingAfterBreak="0">
    <w:nsid w:val="4270115A"/>
    <w:multiLevelType w:val="hybridMultilevel"/>
    <w:tmpl w:val="68E2149C"/>
    <w:lvl w:ilvl="0" w:tplc="04090011">
      <w:start w:val="1"/>
      <w:numFmt w:val="decimal"/>
      <w:lvlText w:val="%1)"/>
      <w:lvlJc w:val="left"/>
      <w:pPr>
        <w:ind w:left="1411" w:hanging="420"/>
      </w:pPr>
    </w:lvl>
    <w:lvl w:ilvl="1" w:tplc="04090019" w:tentative="1">
      <w:start w:val="1"/>
      <w:numFmt w:val="lowerLetter"/>
      <w:lvlText w:val="%2)"/>
      <w:lvlJc w:val="left"/>
      <w:pPr>
        <w:ind w:left="1831" w:hanging="420"/>
      </w:pPr>
    </w:lvl>
    <w:lvl w:ilvl="2" w:tplc="04090011">
      <w:start w:val="1"/>
      <w:numFmt w:val="decimal"/>
      <w:lvlText w:val="%3)"/>
      <w:lvlJc w:val="lef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18" w15:restartNumberingAfterBreak="0">
    <w:nsid w:val="4413606C"/>
    <w:multiLevelType w:val="hybridMultilevel"/>
    <w:tmpl w:val="D0E20A16"/>
    <w:lvl w:ilvl="0" w:tplc="0409000F">
      <w:start w:val="1"/>
      <w:numFmt w:val="decimal"/>
      <w:lvlText w:val="%1."/>
      <w:lvlJc w:val="left"/>
      <w:pPr>
        <w:ind w:left="1320" w:hanging="420"/>
      </w:pPr>
    </w:lvl>
    <w:lvl w:ilvl="1" w:tplc="04090019" w:tentative="1">
      <w:start w:val="1"/>
      <w:numFmt w:val="lowerLetter"/>
      <w:lvlText w:val="%2)"/>
      <w:lvlJc w:val="left"/>
      <w:pPr>
        <w:ind w:left="1740" w:hanging="420"/>
      </w:pPr>
    </w:lvl>
    <w:lvl w:ilvl="2" w:tplc="0409001B" w:tentative="1">
      <w:start w:val="1"/>
      <w:numFmt w:val="lowerRoman"/>
      <w:lvlText w:val="%3."/>
      <w:lvlJc w:val="right"/>
      <w:pPr>
        <w:ind w:left="2160" w:hanging="420"/>
      </w:pPr>
    </w:lvl>
    <w:lvl w:ilvl="3" w:tplc="0409000F" w:tentative="1">
      <w:start w:val="1"/>
      <w:numFmt w:val="decimal"/>
      <w:lvlText w:val="%4."/>
      <w:lvlJc w:val="left"/>
      <w:pPr>
        <w:ind w:left="2580" w:hanging="420"/>
      </w:pPr>
    </w:lvl>
    <w:lvl w:ilvl="4" w:tplc="04090019" w:tentative="1">
      <w:start w:val="1"/>
      <w:numFmt w:val="lowerLetter"/>
      <w:lvlText w:val="%5)"/>
      <w:lvlJc w:val="left"/>
      <w:pPr>
        <w:ind w:left="3000" w:hanging="420"/>
      </w:pPr>
    </w:lvl>
    <w:lvl w:ilvl="5" w:tplc="0409001B" w:tentative="1">
      <w:start w:val="1"/>
      <w:numFmt w:val="lowerRoman"/>
      <w:lvlText w:val="%6."/>
      <w:lvlJc w:val="right"/>
      <w:pPr>
        <w:ind w:left="3420" w:hanging="420"/>
      </w:pPr>
    </w:lvl>
    <w:lvl w:ilvl="6" w:tplc="0409000F" w:tentative="1">
      <w:start w:val="1"/>
      <w:numFmt w:val="decimal"/>
      <w:lvlText w:val="%7."/>
      <w:lvlJc w:val="left"/>
      <w:pPr>
        <w:ind w:left="3840" w:hanging="420"/>
      </w:pPr>
    </w:lvl>
    <w:lvl w:ilvl="7" w:tplc="04090019" w:tentative="1">
      <w:start w:val="1"/>
      <w:numFmt w:val="lowerLetter"/>
      <w:lvlText w:val="%8)"/>
      <w:lvlJc w:val="left"/>
      <w:pPr>
        <w:ind w:left="4260" w:hanging="420"/>
      </w:pPr>
    </w:lvl>
    <w:lvl w:ilvl="8" w:tplc="0409001B" w:tentative="1">
      <w:start w:val="1"/>
      <w:numFmt w:val="lowerRoman"/>
      <w:lvlText w:val="%9."/>
      <w:lvlJc w:val="right"/>
      <w:pPr>
        <w:ind w:left="4680" w:hanging="420"/>
      </w:pPr>
    </w:lvl>
  </w:abstractNum>
  <w:abstractNum w:abstractNumId="19" w15:restartNumberingAfterBreak="0">
    <w:nsid w:val="4DBA1FC1"/>
    <w:multiLevelType w:val="hybridMultilevel"/>
    <w:tmpl w:val="D6D6580C"/>
    <w:lvl w:ilvl="0" w:tplc="04090011">
      <w:start w:val="1"/>
      <w:numFmt w:val="decimal"/>
      <w:lvlText w:val="%1)"/>
      <w:lvlJc w:val="left"/>
      <w:pPr>
        <w:ind w:left="1411" w:hanging="420"/>
      </w:pPr>
    </w:lvl>
    <w:lvl w:ilvl="1" w:tplc="04090011">
      <w:start w:val="1"/>
      <w:numFmt w:val="decimal"/>
      <w:lvlText w:val="%2)"/>
      <w:lvlJc w:val="left"/>
      <w:pPr>
        <w:ind w:left="1831" w:hanging="420"/>
      </w:pPr>
    </w:lvl>
    <w:lvl w:ilvl="2" w:tplc="0409001B" w:tentative="1">
      <w:start w:val="1"/>
      <w:numFmt w:val="lowerRoman"/>
      <w:lvlText w:val="%3."/>
      <w:lvlJc w:val="right"/>
      <w:pPr>
        <w:ind w:left="2251" w:hanging="420"/>
      </w:pPr>
    </w:lvl>
    <w:lvl w:ilvl="3" w:tplc="0409000F" w:tentative="1">
      <w:start w:val="1"/>
      <w:numFmt w:val="decimal"/>
      <w:lvlText w:val="%4."/>
      <w:lvlJc w:val="left"/>
      <w:pPr>
        <w:ind w:left="2671" w:hanging="420"/>
      </w:pPr>
    </w:lvl>
    <w:lvl w:ilvl="4" w:tplc="04090019" w:tentative="1">
      <w:start w:val="1"/>
      <w:numFmt w:val="lowerLetter"/>
      <w:lvlText w:val="%5)"/>
      <w:lvlJc w:val="left"/>
      <w:pPr>
        <w:ind w:left="3091" w:hanging="420"/>
      </w:pPr>
    </w:lvl>
    <w:lvl w:ilvl="5" w:tplc="0409001B" w:tentative="1">
      <w:start w:val="1"/>
      <w:numFmt w:val="lowerRoman"/>
      <w:lvlText w:val="%6."/>
      <w:lvlJc w:val="right"/>
      <w:pPr>
        <w:ind w:left="3511" w:hanging="420"/>
      </w:pPr>
    </w:lvl>
    <w:lvl w:ilvl="6" w:tplc="0409000F" w:tentative="1">
      <w:start w:val="1"/>
      <w:numFmt w:val="decimal"/>
      <w:lvlText w:val="%7."/>
      <w:lvlJc w:val="left"/>
      <w:pPr>
        <w:ind w:left="3931" w:hanging="420"/>
      </w:pPr>
    </w:lvl>
    <w:lvl w:ilvl="7" w:tplc="04090019" w:tentative="1">
      <w:start w:val="1"/>
      <w:numFmt w:val="lowerLetter"/>
      <w:lvlText w:val="%8)"/>
      <w:lvlJc w:val="left"/>
      <w:pPr>
        <w:ind w:left="4351" w:hanging="420"/>
      </w:pPr>
    </w:lvl>
    <w:lvl w:ilvl="8" w:tplc="0409001B" w:tentative="1">
      <w:start w:val="1"/>
      <w:numFmt w:val="lowerRoman"/>
      <w:lvlText w:val="%9."/>
      <w:lvlJc w:val="right"/>
      <w:pPr>
        <w:ind w:left="4771" w:hanging="420"/>
      </w:pPr>
    </w:lvl>
  </w:abstractNum>
  <w:abstractNum w:abstractNumId="20" w15:restartNumberingAfterBreak="0">
    <w:nsid w:val="57B041F8"/>
    <w:multiLevelType w:val="hybridMultilevel"/>
    <w:tmpl w:val="6EF07E0C"/>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1" w15:restartNumberingAfterBreak="0">
    <w:nsid w:val="5DE553E5"/>
    <w:multiLevelType w:val="hybridMultilevel"/>
    <w:tmpl w:val="952AD15E"/>
    <w:lvl w:ilvl="0" w:tplc="04090011">
      <w:start w:val="1"/>
      <w:numFmt w:val="decimal"/>
      <w:lvlText w:val="%1)"/>
      <w:lvlJc w:val="left"/>
      <w:pPr>
        <w:ind w:left="1831" w:hanging="420"/>
      </w:pPr>
    </w:lvl>
    <w:lvl w:ilvl="1" w:tplc="04090019" w:tentative="1">
      <w:start w:val="1"/>
      <w:numFmt w:val="lowerLetter"/>
      <w:lvlText w:val="%2)"/>
      <w:lvlJc w:val="left"/>
      <w:pPr>
        <w:ind w:left="2251" w:hanging="420"/>
      </w:pPr>
    </w:lvl>
    <w:lvl w:ilvl="2" w:tplc="0409001B" w:tentative="1">
      <w:start w:val="1"/>
      <w:numFmt w:val="lowerRoman"/>
      <w:lvlText w:val="%3."/>
      <w:lvlJc w:val="right"/>
      <w:pPr>
        <w:ind w:left="2671" w:hanging="420"/>
      </w:pPr>
    </w:lvl>
    <w:lvl w:ilvl="3" w:tplc="0409000F" w:tentative="1">
      <w:start w:val="1"/>
      <w:numFmt w:val="decimal"/>
      <w:lvlText w:val="%4."/>
      <w:lvlJc w:val="left"/>
      <w:pPr>
        <w:ind w:left="3091" w:hanging="420"/>
      </w:pPr>
    </w:lvl>
    <w:lvl w:ilvl="4" w:tplc="04090019" w:tentative="1">
      <w:start w:val="1"/>
      <w:numFmt w:val="lowerLetter"/>
      <w:lvlText w:val="%5)"/>
      <w:lvlJc w:val="left"/>
      <w:pPr>
        <w:ind w:left="3511" w:hanging="420"/>
      </w:pPr>
    </w:lvl>
    <w:lvl w:ilvl="5" w:tplc="0409001B" w:tentative="1">
      <w:start w:val="1"/>
      <w:numFmt w:val="lowerRoman"/>
      <w:lvlText w:val="%6."/>
      <w:lvlJc w:val="right"/>
      <w:pPr>
        <w:ind w:left="3931" w:hanging="420"/>
      </w:pPr>
    </w:lvl>
    <w:lvl w:ilvl="6" w:tplc="0409000F" w:tentative="1">
      <w:start w:val="1"/>
      <w:numFmt w:val="decimal"/>
      <w:lvlText w:val="%7."/>
      <w:lvlJc w:val="left"/>
      <w:pPr>
        <w:ind w:left="4351" w:hanging="420"/>
      </w:pPr>
    </w:lvl>
    <w:lvl w:ilvl="7" w:tplc="04090019" w:tentative="1">
      <w:start w:val="1"/>
      <w:numFmt w:val="lowerLetter"/>
      <w:lvlText w:val="%8)"/>
      <w:lvlJc w:val="left"/>
      <w:pPr>
        <w:ind w:left="4771" w:hanging="420"/>
      </w:pPr>
    </w:lvl>
    <w:lvl w:ilvl="8" w:tplc="0409001B" w:tentative="1">
      <w:start w:val="1"/>
      <w:numFmt w:val="lowerRoman"/>
      <w:lvlText w:val="%9."/>
      <w:lvlJc w:val="right"/>
      <w:pPr>
        <w:ind w:left="5191" w:hanging="420"/>
      </w:pPr>
    </w:lvl>
  </w:abstractNum>
  <w:abstractNum w:abstractNumId="22" w15:restartNumberingAfterBreak="0">
    <w:nsid w:val="68DE6987"/>
    <w:multiLevelType w:val="hybridMultilevel"/>
    <w:tmpl w:val="5E98488E"/>
    <w:lvl w:ilvl="0" w:tplc="D21AC508">
      <w:start w:val="1"/>
      <w:numFmt w:val="japaneseCounting"/>
      <w:lvlText w:val="%1、"/>
      <w:lvlJc w:val="left"/>
      <w:pPr>
        <w:ind w:left="720" w:hanging="7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3" w15:restartNumberingAfterBreak="0">
    <w:nsid w:val="69D84E06"/>
    <w:multiLevelType w:val="hybridMultilevel"/>
    <w:tmpl w:val="6EF07E0C"/>
    <w:lvl w:ilvl="0" w:tplc="0409000F">
      <w:start w:val="1"/>
      <w:numFmt w:val="decimal"/>
      <w:lvlText w:val="%1."/>
      <w:lvlJc w:val="left"/>
      <w:pPr>
        <w:ind w:left="900" w:hanging="420"/>
      </w:pPr>
    </w:lvl>
    <w:lvl w:ilvl="1" w:tplc="341A339E">
      <w:start w:val="1"/>
      <w:numFmt w:val="decimalEnclosedCircle"/>
      <w:lvlText w:val="%2"/>
      <w:lvlJc w:val="left"/>
      <w:pPr>
        <w:ind w:left="1260" w:hanging="360"/>
      </w:pPr>
      <w:rPr>
        <w:rFonts w:hint="default"/>
      </w:r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24" w15:restartNumberingAfterBreak="0">
    <w:nsid w:val="75725758"/>
    <w:multiLevelType w:val="hybridMultilevel"/>
    <w:tmpl w:val="CE6EE0E2"/>
    <w:lvl w:ilvl="0" w:tplc="D74874E0">
      <w:start w:val="4"/>
      <w:numFmt w:val="japaneseCounting"/>
      <w:lvlText w:val="%1、"/>
      <w:lvlJc w:val="left"/>
      <w:pPr>
        <w:ind w:left="492" w:hanging="492"/>
      </w:pPr>
      <w:rPr>
        <w:rFonts w:asciiTheme="majorEastAsia" w:eastAsiaTheme="majorEastAsia" w:hAnsiTheme="majorEastAsia" w:cstheme="minorBidi" w:hint="default"/>
        <w:b/>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7"/>
  </w:num>
  <w:num w:numId="2">
    <w:abstractNumId w:val="4"/>
  </w:num>
  <w:num w:numId="3">
    <w:abstractNumId w:val="11"/>
  </w:num>
  <w:num w:numId="4">
    <w:abstractNumId w:val="8"/>
  </w:num>
  <w:num w:numId="5">
    <w:abstractNumId w:val="19"/>
  </w:num>
  <w:num w:numId="6">
    <w:abstractNumId w:val="20"/>
  </w:num>
  <w:num w:numId="7">
    <w:abstractNumId w:val="9"/>
  </w:num>
  <w:num w:numId="8">
    <w:abstractNumId w:val="21"/>
  </w:num>
  <w:num w:numId="9">
    <w:abstractNumId w:val="6"/>
  </w:num>
  <w:num w:numId="10">
    <w:abstractNumId w:val="23"/>
  </w:num>
  <w:num w:numId="11">
    <w:abstractNumId w:val="5"/>
  </w:num>
  <w:num w:numId="12">
    <w:abstractNumId w:val="13"/>
  </w:num>
  <w:num w:numId="13">
    <w:abstractNumId w:val="10"/>
  </w:num>
  <w:num w:numId="1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num>
  <w:num w:numId="1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2"/>
  </w:num>
  <w:num w:numId="18">
    <w:abstractNumId w:val="0"/>
  </w:num>
  <w:num w:numId="19">
    <w:abstractNumId w:val="15"/>
  </w:num>
  <w:num w:numId="20">
    <w:abstractNumId w:val="14"/>
  </w:num>
  <w:num w:numId="21">
    <w:abstractNumId w:val="22"/>
  </w:num>
  <w:num w:numId="22">
    <w:abstractNumId w:val="16"/>
  </w:num>
  <w:num w:numId="23">
    <w:abstractNumId w:val="24"/>
  </w:num>
  <w:num w:numId="24">
    <w:abstractNumId w:val="2"/>
  </w:num>
  <w:num w:numId="25">
    <w:abstractNumId w:val="3"/>
  </w:num>
  <w:num w:numId="26">
    <w:abstractNumId w:val="17"/>
  </w:num>
  <w:num w:numId="27">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doNotDisplayPageBoundaries/>
  <w:bordersDoNotSurroundHeader/>
  <w:bordersDoNotSurroundFooter/>
  <w:proofState w:spelling="clean"/>
  <w:defaultTabStop w:val="420"/>
  <w:drawingGridHorizontalSpacing w:val="105"/>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703C17"/>
    <w:rsid w:val="00017AF0"/>
    <w:rsid w:val="00021993"/>
    <w:rsid w:val="00021A82"/>
    <w:rsid w:val="00026152"/>
    <w:rsid w:val="00034642"/>
    <w:rsid w:val="00056D02"/>
    <w:rsid w:val="00080C6E"/>
    <w:rsid w:val="000B1906"/>
    <w:rsid w:val="000B34CD"/>
    <w:rsid w:val="000C6852"/>
    <w:rsid w:val="000D1E01"/>
    <w:rsid w:val="000D46CC"/>
    <w:rsid w:val="000E12EF"/>
    <w:rsid w:val="000F2CB5"/>
    <w:rsid w:val="000F65AB"/>
    <w:rsid w:val="00107E2D"/>
    <w:rsid w:val="0011052F"/>
    <w:rsid w:val="001115E9"/>
    <w:rsid w:val="00120951"/>
    <w:rsid w:val="00123E0B"/>
    <w:rsid w:val="00125743"/>
    <w:rsid w:val="001643F6"/>
    <w:rsid w:val="00175876"/>
    <w:rsid w:val="001768F9"/>
    <w:rsid w:val="00177EC5"/>
    <w:rsid w:val="00197F29"/>
    <w:rsid w:val="001A0DE3"/>
    <w:rsid w:val="001A3D58"/>
    <w:rsid w:val="001B490D"/>
    <w:rsid w:val="001D3F00"/>
    <w:rsid w:val="001E4596"/>
    <w:rsid w:val="001F1124"/>
    <w:rsid w:val="001F1696"/>
    <w:rsid w:val="002050FE"/>
    <w:rsid w:val="00215F28"/>
    <w:rsid w:val="00230850"/>
    <w:rsid w:val="00243A92"/>
    <w:rsid w:val="002509F3"/>
    <w:rsid w:val="002548F1"/>
    <w:rsid w:val="00271BFF"/>
    <w:rsid w:val="002754A5"/>
    <w:rsid w:val="002862C1"/>
    <w:rsid w:val="0029237F"/>
    <w:rsid w:val="0029659F"/>
    <w:rsid w:val="002A0726"/>
    <w:rsid w:val="002A4940"/>
    <w:rsid w:val="002B73E6"/>
    <w:rsid w:val="002F2FD8"/>
    <w:rsid w:val="00302BF9"/>
    <w:rsid w:val="003374E8"/>
    <w:rsid w:val="003773E5"/>
    <w:rsid w:val="0038795B"/>
    <w:rsid w:val="0039166A"/>
    <w:rsid w:val="003A0B63"/>
    <w:rsid w:val="003C0F7D"/>
    <w:rsid w:val="003C18A9"/>
    <w:rsid w:val="003D02A1"/>
    <w:rsid w:val="003E482E"/>
    <w:rsid w:val="004039E6"/>
    <w:rsid w:val="00403BFD"/>
    <w:rsid w:val="00415D10"/>
    <w:rsid w:val="004170A7"/>
    <w:rsid w:val="00421FF3"/>
    <w:rsid w:val="00422123"/>
    <w:rsid w:val="00433F86"/>
    <w:rsid w:val="00477C3A"/>
    <w:rsid w:val="0048375D"/>
    <w:rsid w:val="004864ED"/>
    <w:rsid w:val="00491D9B"/>
    <w:rsid w:val="004A085C"/>
    <w:rsid w:val="004A2F4C"/>
    <w:rsid w:val="004C6FF2"/>
    <w:rsid w:val="004F3592"/>
    <w:rsid w:val="004F44F1"/>
    <w:rsid w:val="004F4C47"/>
    <w:rsid w:val="00510695"/>
    <w:rsid w:val="00512839"/>
    <w:rsid w:val="005144F6"/>
    <w:rsid w:val="0051452F"/>
    <w:rsid w:val="0051488C"/>
    <w:rsid w:val="0052501F"/>
    <w:rsid w:val="00527F7E"/>
    <w:rsid w:val="00533ADB"/>
    <w:rsid w:val="00535884"/>
    <w:rsid w:val="00541327"/>
    <w:rsid w:val="00541755"/>
    <w:rsid w:val="00555290"/>
    <w:rsid w:val="00587923"/>
    <w:rsid w:val="005A4BEF"/>
    <w:rsid w:val="005A64AA"/>
    <w:rsid w:val="005B1F2D"/>
    <w:rsid w:val="005B4E58"/>
    <w:rsid w:val="005D119C"/>
    <w:rsid w:val="005E2293"/>
    <w:rsid w:val="005E626C"/>
    <w:rsid w:val="005F1553"/>
    <w:rsid w:val="005F4187"/>
    <w:rsid w:val="006062A2"/>
    <w:rsid w:val="00647465"/>
    <w:rsid w:val="006714C9"/>
    <w:rsid w:val="006822B5"/>
    <w:rsid w:val="00690F88"/>
    <w:rsid w:val="006927E2"/>
    <w:rsid w:val="0069516C"/>
    <w:rsid w:val="006965DD"/>
    <w:rsid w:val="00697642"/>
    <w:rsid w:val="0069782A"/>
    <w:rsid w:val="006B18E4"/>
    <w:rsid w:val="006E529F"/>
    <w:rsid w:val="006F08B8"/>
    <w:rsid w:val="006F17F1"/>
    <w:rsid w:val="0070153B"/>
    <w:rsid w:val="00703C17"/>
    <w:rsid w:val="007042D0"/>
    <w:rsid w:val="00715C54"/>
    <w:rsid w:val="00723314"/>
    <w:rsid w:val="00737C83"/>
    <w:rsid w:val="00761D4C"/>
    <w:rsid w:val="00776900"/>
    <w:rsid w:val="007848F0"/>
    <w:rsid w:val="007D2594"/>
    <w:rsid w:val="007D3B5B"/>
    <w:rsid w:val="007F5D2B"/>
    <w:rsid w:val="00815BEC"/>
    <w:rsid w:val="0082772C"/>
    <w:rsid w:val="00827A33"/>
    <w:rsid w:val="00836BBD"/>
    <w:rsid w:val="00841EFE"/>
    <w:rsid w:val="00852367"/>
    <w:rsid w:val="00855D26"/>
    <w:rsid w:val="008623B9"/>
    <w:rsid w:val="008739F3"/>
    <w:rsid w:val="00883286"/>
    <w:rsid w:val="008845BB"/>
    <w:rsid w:val="00886CDA"/>
    <w:rsid w:val="00895CDE"/>
    <w:rsid w:val="008960A0"/>
    <w:rsid w:val="00897D88"/>
    <w:rsid w:val="008A5828"/>
    <w:rsid w:val="008A6171"/>
    <w:rsid w:val="008A6CF5"/>
    <w:rsid w:val="008C16C7"/>
    <w:rsid w:val="008C47AE"/>
    <w:rsid w:val="008D13E0"/>
    <w:rsid w:val="008D44D6"/>
    <w:rsid w:val="008E2C25"/>
    <w:rsid w:val="009320B7"/>
    <w:rsid w:val="009435BC"/>
    <w:rsid w:val="009503D7"/>
    <w:rsid w:val="0097120F"/>
    <w:rsid w:val="00973EC2"/>
    <w:rsid w:val="0098490E"/>
    <w:rsid w:val="009865B5"/>
    <w:rsid w:val="00993863"/>
    <w:rsid w:val="009A389B"/>
    <w:rsid w:val="009B7470"/>
    <w:rsid w:val="009C28EC"/>
    <w:rsid w:val="009C59BF"/>
    <w:rsid w:val="009E26F9"/>
    <w:rsid w:val="009E27FA"/>
    <w:rsid w:val="00A02847"/>
    <w:rsid w:val="00A21151"/>
    <w:rsid w:val="00A56F7C"/>
    <w:rsid w:val="00A62C0D"/>
    <w:rsid w:val="00A73E8B"/>
    <w:rsid w:val="00A967EB"/>
    <w:rsid w:val="00AA4B75"/>
    <w:rsid w:val="00AE3D17"/>
    <w:rsid w:val="00AF1F7E"/>
    <w:rsid w:val="00AF3603"/>
    <w:rsid w:val="00B06A64"/>
    <w:rsid w:val="00B07B83"/>
    <w:rsid w:val="00B16A58"/>
    <w:rsid w:val="00B41F7A"/>
    <w:rsid w:val="00B46364"/>
    <w:rsid w:val="00B65B10"/>
    <w:rsid w:val="00B75105"/>
    <w:rsid w:val="00B75521"/>
    <w:rsid w:val="00B84F5D"/>
    <w:rsid w:val="00B926C5"/>
    <w:rsid w:val="00BA5F18"/>
    <w:rsid w:val="00BA7686"/>
    <w:rsid w:val="00BB4F2F"/>
    <w:rsid w:val="00BD1994"/>
    <w:rsid w:val="00BD6E69"/>
    <w:rsid w:val="00BF00E0"/>
    <w:rsid w:val="00C0108C"/>
    <w:rsid w:val="00C037A4"/>
    <w:rsid w:val="00C0590A"/>
    <w:rsid w:val="00C10C0C"/>
    <w:rsid w:val="00C17B3E"/>
    <w:rsid w:val="00C2286C"/>
    <w:rsid w:val="00C26899"/>
    <w:rsid w:val="00C351E6"/>
    <w:rsid w:val="00C53F23"/>
    <w:rsid w:val="00C617AE"/>
    <w:rsid w:val="00C6180C"/>
    <w:rsid w:val="00C75D0A"/>
    <w:rsid w:val="00CA54CA"/>
    <w:rsid w:val="00CB02A0"/>
    <w:rsid w:val="00CB332E"/>
    <w:rsid w:val="00CC55E1"/>
    <w:rsid w:val="00CD38B9"/>
    <w:rsid w:val="00CF32C4"/>
    <w:rsid w:val="00D060D0"/>
    <w:rsid w:val="00D15158"/>
    <w:rsid w:val="00D167D3"/>
    <w:rsid w:val="00D50B80"/>
    <w:rsid w:val="00D575F0"/>
    <w:rsid w:val="00D73D69"/>
    <w:rsid w:val="00D759BC"/>
    <w:rsid w:val="00D76B2E"/>
    <w:rsid w:val="00D8685C"/>
    <w:rsid w:val="00DA60B9"/>
    <w:rsid w:val="00DC46DC"/>
    <w:rsid w:val="00DD32FB"/>
    <w:rsid w:val="00DD57BC"/>
    <w:rsid w:val="00DE1C67"/>
    <w:rsid w:val="00DF3F90"/>
    <w:rsid w:val="00E06662"/>
    <w:rsid w:val="00E07A06"/>
    <w:rsid w:val="00E30D83"/>
    <w:rsid w:val="00E352CD"/>
    <w:rsid w:val="00E40824"/>
    <w:rsid w:val="00E45AAA"/>
    <w:rsid w:val="00E56E00"/>
    <w:rsid w:val="00E5780E"/>
    <w:rsid w:val="00E73549"/>
    <w:rsid w:val="00E74457"/>
    <w:rsid w:val="00E94689"/>
    <w:rsid w:val="00EA75C5"/>
    <w:rsid w:val="00EB4B38"/>
    <w:rsid w:val="00EB5CF5"/>
    <w:rsid w:val="00EB754C"/>
    <w:rsid w:val="00EC05DD"/>
    <w:rsid w:val="00EC1E37"/>
    <w:rsid w:val="00EC6374"/>
    <w:rsid w:val="00EE342B"/>
    <w:rsid w:val="00EE46C4"/>
    <w:rsid w:val="00F0446B"/>
    <w:rsid w:val="00F04B93"/>
    <w:rsid w:val="00F10F69"/>
    <w:rsid w:val="00F44B4C"/>
    <w:rsid w:val="00F465A6"/>
    <w:rsid w:val="00F50305"/>
    <w:rsid w:val="00F50667"/>
    <w:rsid w:val="00F54858"/>
    <w:rsid w:val="00FA30FB"/>
    <w:rsid w:val="00FA56BB"/>
    <w:rsid w:val="00FE670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506EF8C"/>
  <w15:docId w15:val="{1F058C61-1F71-499A-8541-05BC210242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4864ED"/>
    <w:pPr>
      <w:pBdr>
        <w:bottom w:val="single" w:sz="6" w:space="1" w:color="auto"/>
      </w:pBdr>
      <w:tabs>
        <w:tab w:val="center" w:pos="4153"/>
        <w:tab w:val="right" w:pos="8306"/>
      </w:tabs>
      <w:snapToGrid w:val="0"/>
      <w:jc w:val="center"/>
    </w:pPr>
    <w:rPr>
      <w:sz w:val="18"/>
      <w:szCs w:val="18"/>
    </w:rPr>
  </w:style>
  <w:style w:type="character" w:customStyle="1" w:styleId="a4">
    <w:name w:val="页眉 字符"/>
    <w:basedOn w:val="a0"/>
    <w:link w:val="a3"/>
    <w:uiPriority w:val="99"/>
    <w:rsid w:val="004864ED"/>
    <w:rPr>
      <w:sz w:val="18"/>
      <w:szCs w:val="18"/>
    </w:rPr>
  </w:style>
  <w:style w:type="paragraph" w:styleId="a5">
    <w:name w:val="footer"/>
    <w:basedOn w:val="a"/>
    <w:link w:val="a6"/>
    <w:uiPriority w:val="99"/>
    <w:unhideWhenUsed/>
    <w:rsid w:val="004864ED"/>
    <w:pPr>
      <w:tabs>
        <w:tab w:val="center" w:pos="4153"/>
        <w:tab w:val="right" w:pos="8306"/>
      </w:tabs>
      <w:snapToGrid w:val="0"/>
      <w:jc w:val="left"/>
    </w:pPr>
    <w:rPr>
      <w:sz w:val="18"/>
      <w:szCs w:val="18"/>
    </w:rPr>
  </w:style>
  <w:style w:type="character" w:customStyle="1" w:styleId="a6">
    <w:name w:val="页脚 字符"/>
    <w:basedOn w:val="a0"/>
    <w:link w:val="a5"/>
    <w:uiPriority w:val="99"/>
    <w:rsid w:val="004864ED"/>
    <w:rPr>
      <w:sz w:val="18"/>
      <w:szCs w:val="18"/>
    </w:rPr>
  </w:style>
  <w:style w:type="character" w:styleId="a7">
    <w:name w:val="Hyperlink"/>
    <w:basedOn w:val="a0"/>
    <w:uiPriority w:val="99"/>
    <w:unhideWhenUsed/>
    <w:rsid w:val="004864ED"/>
    <w:rPr>
      <w:color w:val="0000FF" w:themeColor="hyperlink"/>
      <w:u w:val="single"/>
    </w:rPr>
  </w:style>
  <w:style w:type="paragraph" w:styleId="a8">
    <w:name w:val="Balloon Text"/>
    <w:basedOn w:val="a"/>
    <w:link w:val="a9"/>
    <w:uiPriority w:val="99"/>
    <w:semiHidden/>
    <w:unhideWhenUsed/>
    <w:rsid w:val="00A73E8B"/>
    <w:rPr>
      <w:sz w:val="18"/>
      <w:szCs w:val="18"/>
    </w:rPr>
  </w:style>
  <w:style w:type="character" w:customStyle="1" w:styleId="a9">
    <w:name w:val="批注框文本 字符"/>
    <w:basedOn w:val="a0"/>
    <w:link w:val="a8"/>
    <w:uiPriority w:val="99"/>
    <w:semiHidden/>
    <w:rsid w:val="00A73E8B"/>
    <w:rPr>
      <w:sz w:val="18"/>
      <w:szCs w:val="18"/>
    </w:rPr>
  </w:style>
  <w:style w:type="paragraph" w:styleId="aa">
    <w:name w:val="List Paragraph"/>
    <w:basedOn w:val="a"/>
    <w:uiPriority w:val="34"/>
    <w:qFormat/>
    <w:rsid w:val="008739F3"/>
    <w:pPr>
      <w:ind w:firstLineChars="200" w:firstLine="420"/>
    </w:pPr>
  </w:style>
  <w:style w:type="paragraph" w:styleId="ab">
    <w:name w:val="Normal (Web)"/>
    <w:basedOn w:val="a"/>
    <w:uiPriority w:val="99"/>
    <w:unhideWhenUsed/>
    <w:rsid w:val="005D119C"/>
    <w:pPr>
      <w:widowControl/>
      <w:spacing w:before="100" w:beforeAutospacing="1" w:after="100" w:afterAutospacing="1"/>
      <w:jc w:val="left"/>
    </w:pPr>
    <w:rPr>
      <w:rFonts w:ascii="宋体" w:eastAsia="宋体" w:hAnsi="宋体" w:cs="宋体"/>
      <w:kern w:val="0"/>
      <w:sz w:val="24"/>
      <w:szCs w:val="24"/>
    </w:rPr>
  </w:style>
  <w:style w:type="character" w:styleId="ac">
    <w:name w:val="Strong"/>
    <w:basedOn w:val="a0"/>
    <w:uiPriority w:val="22"/>
    <w:qFormat/>
    <w:rsid w:val="005D119C"/>
    <w:rPr>
      <w:b/>
      <w:bCs/>
    </w:rPr>
  </w:style>
  <w:style w:type="table" w:styleId="ad">
    <w:name w:val="Table Grid"/>
    <w:basedOn w:val="a1"/>
    <w:uiPriority w:val="39"/>
    <w:rsid w:val="00080C6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37701609">
      <w:bodyDiv w:val="1"/>
      <w:marLeft w:val="0"/>
      <w:marRight w:val="0"/>
      <w:marTop w:val="0"/>
      <w:marBottom w:val="0"/>
      <w:divBdr>
        <w:top w:val="none" w:sz="0" w:space="0" w:color="auto"/>
        <w:left w:val="none" w:sz="0" w:space="0" w:color="auto"/>
        <w:bottom w:val="none" w:sz="0" w:space="0" w:color="auto"/>
        <w:right w:val="none" w:sz="0" w:space="0" w:color="auto"/>
      </w:divBdr>
      <w:divsChild>
        <w:div w:id="512231609">
          <w:marLeft w:val="0"/>
          <w:marRight w:val="0"/>
          <w:marTop w:val="0"/>
          <w:marBottom w:val="0"/>
          <w:divBdr>
            <w:top w:val="none" w:sz="0" w:space="0" w:color="auto"/>
            <w:left w:val="none" w:sz="0" w:space="0" w:color="auto"/>
            <w:bottom w:val="none" w:sz="0" w:space="0" w:color="auto"/>
            <w:right w:val="none" w:sz="0" w:space="0" w:color="auto"/>
          </w:divBdr>
          <w:divsChild>
            <w:div w:id="378820068">
              <w:marLeft w:val="0"/>
              <w:marRight w:val="0"/>
              <w:marTop w:val="0"/>
              <w:marBottom w:val="0"/>
              <w:divBdr>
                <w:top w:val="none" w:sz="0" w:space="0" w:color="auto"/>
                <w:left w:val="none" w:sz="0" w:space="0" w:color="auto"/>
                <w:bottom w:val="none" w:sz="0" w:space="0" w:color="auto"/>
                <w:right w:val="none" w:sz="0" w:space="0" w:color="auto"/>
              </w:divBdr>
              <w:divsChild>
                <w:div w:id="12472305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57087679">
          <w:marLeft w:val="0"/>
          <w:marRight w:val="0"/>
          <w:marTop w:val="0"/>
          <w:marBottom w:val="0"/>
          <w:divBdr>
            <w:top w:val="none" w:sz="0" w:space="0" w:color="auto"/>
            <w:left w:val="none" w:sz="0" w:space="0" w:color="auto"/>
            <w:bottom w:val="none" w:sz="0" w:space="0" w:color="auto"/>
            <w:right w:val="none" w:sz="0" w:space="0" w:color="auto"/>
          </w:divBdr>
        </w:div>
      </w:divsChild>
    </w:div>
    <w:div w:id="803934408">
      <w:bodyDiv w:val="1"/>
      <w:marLeft w:val="0"/>
      <w:marRight w:val="0"/>
      <w:marTop w:val="0"/>
      <w:marBottom w:val="0"/>
      <w:divBdr>
        <w:top w:val="none" w:sz="0" w:space="0" w:color="auto"/>
        <w:left w:val="none" w:sz="0" w:space="0" w:color="auto"/>
        <w:bottom w:val="none" w:sz="0" w:space="0" w:color="auto"/>
        <w:right w:val="none" w:sz="0" w:space="0" w:color="auto"/>
      </w:divBdr>
      <w:divsChild>
        <w:div w:id="1312060899">
          <w:marLeft w:val="0"/>
          <w:marRight w:val="0"/>
          <w:marTop w:val="0"/>
          <w:marBottom w:val="0"/>
          <w:divBdr>
            <w:top w:val="none" w:sz="0" w:space="0" w:color="auto"/>
            <w:left w:val="none" w:sz="0" w:space="0" w:color="auto"/>
            <w:bottom w:val="none" w:sz="0" w:space="0" w:color="auto"/>
            <w:right w:val="none" w:sz="0" w:space="0" w:color="auto"/>
          </w:divBdr>
        </w:div>
      </w:divsChild>
    </w:div>
    <w:div w:id="878131895">
      <w:bodyDiv w:val="1"/>
      <w:marLeft w:val="0"/>
      <w:marRight w:val="0"/>
      <w:marTop w:val="0"/>
      <w:marBottom w:val="0"/>
      <w:divBdr>
        <w:top w:val="none" w:sz="0" w:space="0" w:color="auto"/>
        <w:left w:val="none" w:sz="0" w:space="0" w:color="auto"/>
        <w:bottom w:val="none" w:sz="0" w:space="0" w:color="auto"/>
        <w:right w:val="none" w:sz="0" w:space="0" w:color="auto"/>
      </w:divBdr>
    </w:div>
    <w:div w:id="990139595">
      <w:bodyDiv w:val="1"/>
      <w:marLeft w:val="0"/>
      <w:marRight w:val="0"/>
      <w:marTop w:val="0"/>
      <w:marBottom w:val="0"/>
      <w:divBdr>
        <w:top w:val="none" w:sz="0" w:space="0" w:color="auto"/>
        <w:left w:val="none" w:sz="0" w:space="0" w:color="auto"/>
        <w:bottom w:val="none" w:sz="0" w:space="0" w:color="auto"/>
        <w:right w:val="none" w:sz="0" w:space="0" w:color="auto"/>
      </w:divBdr>
    </w:div>
    <w:div w:id="1269847133">
      <w:bodyDiv w:val="1"/>
      <w:marLeft w:val="0"/>
      <w:marRight w:val="0"/>
      <w:marTop w:val="0"/>
      <w:marBottom w:val="0"/>
      <w:divBdr>
        <w:top w:val="none" w:sz="0" w:space="0" w:color="auto"/>
        <w:left w:val="none" w:sz="0" w:space="0" w:color="auto"/>
        <w:bottom w:val="none" w:sz="0" w:space="0" w:color="auto"/>
        <w:right w:val="none" w:sz="0" w:space="0" w:color="auto"/>
      </w:divBdr>
    </w:div>
    <w:div w:id="1710302887">
      <w:bodyDiv w:val="1"/>
      <w:marLeft w:val="0"/>
      <w:marRight w:val="0"/>
      <w:marTop w:val="0"/>
      <w:marBottom w:val="0"/>
      <w:divBdr>
        <w:top w:val="none" w:sz="0" w:space="0" w:color="auto"/>
        <w:left w:val="none" w:sz="0" w:space="0" w:color="auto"/>
        <w:bottom w:val="none" w:sz="0" w:space="0" w:color="auto"/>
        <w:right w:val="none" w:sz="0" w:space="0" w:color="auto"/>
      </w:divBdr>
    </w:div>
    <w:div w:id="19372518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dmission.pku.edu.cn/zsxx/sszs/tjms/index.htm" TargetMode="External"/><Relationship Id="rId3" Type="http://schemas.openxmlformats.org/officeDocument/2006/relationships/settings" Target="settings.xml"/><Relationship Id="rId7" Type="http://schemas.openxmlformats.org/officeDocument/2006/relationships/hyperlink" Target="https://admission.pku.edu.cn/zsxx/sszs/zsjz/578.htm"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hyperlink" Target="mailto:ilp@coe.pku.edu.cn" TargetMode="External"/><Relationship Id="rId4" Type="http://schemas.openxmlformats.org/officeDocument/2006/relationships/webSettings" Target="webSettings.xml"/><Relationship Id="rId9" Type="http://schemas.openxmlformats.org/officeDocument/2006/relationships/hyperlink" Target="http://www.coe.pku.edu.cn/teaching-notice-graduate/5519"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508</Words>
  <Characters>2898</Characters>
  <Application>Microsoft Office Word</Application>
  <DocSecurity>0</DocSecurity>
  <Lines>24</Lines>
  <Paragraphs>6</Paragraphs>
  <ScaleCrop>false</ScaleCrop>
  <Company>coe</Company>
  <LinksUpToDate>false</LinksUpToDate>
  <CharactersWithSpaces>3400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ibm</dc:creator>
  <cp:lastModifiedBy> </cp:lastModifiedBy>
  <cp:revision>220</cp:revision>
  <cp:lastPrinted>2018-09-12T06:14:00Z</cp:lastPrinted>
  <dcterms:created xsi:type="dcterms:W3CDTF">2018-06-28T01:52:00Z</dcterms:created>
  <dcterms:modified xsi:type="dcterms:W3CDTF">2018-09-12T06:50:00Z</dcterms:modified>
</cp:coreProperties>
</file>